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35" w:rsidRPr="001021DE" w:rsidRDefault="00DA4235" w:rsidP="00DA4235">
      <w:pPr>
        <w:pStyle w:val="Sansinterligne"/>
        <w:rPr>
          <w:rFonts w:ascii="Arial Narrow" w:hAnsi="Arial Narrow"/>
        </w:rPr>
      </w:pPr>
      <w:r w:rsidRPr="001021DE">
        <w:rPr>
          <w:rFonts w:ascii="Arial Narrow" w:hAnsi="Arial Narrow"/>
          <w:noProof/>
          <w:lang w:val="en-US" w:eastAsia="en-US"/>
        </w:rPr>
        <mc:AlternateContent>
          <mc:Choice Requires="wpg">
            <w:drawing>
              <wp:anchor distT="0" distB="0" distL="114300" distR="114300" simplePos="0" relativeHeight="251663360" behindDoc="0" locked="0" layoutInCell="1" allowOverlap="1">
                <wp:simplePos x="0" y="0"/>
                <wp:positionH relativeFrom="column">
                  <wp:posOffset>-450850</wp:posOffset>
                </wp:positionH>
                <wp:positionV relativeFrom="paragraph">
                  <wp:posOffset>-669290</wp:posOffset>
                </wp:positionV>
                <wp:extent cx="2410460" cy="9648000"/>
                <wp:effectExtent l="0" t="0" r="27940" b="1079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0460" cy="9648000"/>
                          <a:chOff x="487" y="422"/>
                          <a:chExt cx="3796" cy="15988"/>
                        </a:xfrm>
                      </wpg:grpSpPr>
                      <wps:wsp>
                        <wps:cNvPr id="8" name="Rectangle 3"/>
                        <wps:cNvSpPr>
                          <a:spLocks noChangeArrowheads="1"/>
                        </wps:cNvSpPr>
                        <wps:spPr bwMode="auto">
                          <a:xfrm>
                            <a:off x="487" y="422"/>
                            <a:ext cx="346" cy="15988"/>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grpSp>
                        <wpg:cNvPr id="9" name="Groupe 5"/>
                        <wpg:cNvGrpSpPr>
                          <a:grpSpLocks/>
                        </wpg:cNvGrpSpPr>
                        <wpg:grpSpPr bwMode="auto">
                          <a:xfrm>
                            <a:off x="623" y="7798"/>
                            <a:ext cx="3660" cy="8603"/>
                            <a:chOff x="80645" y="4211812"/>
                            <a:chExt cx="1306273" cy="3121026"/>
                          </a:xfrm>
                        </wpg:grpSpPr>
                        <wpg:grpSp>
                          <wpg:cNvPr id="14" name="Groupe 6"/>
                          <wpg:cNvGrpSpPr>
                            <a:grpSpLocks noChangeAspect="1"/>
                          </wpg:cNvGrpSpPr>
                          <wpg:grpSpPr bwMode="auto">
                            <a:xfrm>
                              <a:off x="141062" y="4211812"/>
                              <a:ext cx="1047750" cy="3121026"/>
                              <a:chOff x="141062" y="4211812"/>
                              <a:chExt cx="1047750" cy="3121026"/>
                            </a:xfrm>
                          </wpg:grpSpPr>
                          <wps:wsp>
                            <wps:cNvPr id="16" name="Forme libre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7" name="Forme libre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8" name="Forme libre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9" name="Forme libre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0" name="Forme libre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1" name="Forme libre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2" name="Forme libre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3" name="Forme libre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4" name="Forme libre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5" name="Forme libre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6" name="Forme libre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7" name="Forme libre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28" name="Groupe 7"/>
                          <wpg:cNvGrpSpPr>
                            <a:grpSpLocks noChangeAspect="1"/>
                          </wpg:cNvGrpSpPr>
                          <wpg:grpSpPr bwMode="auto">
                            <a:xfrm>
                              <a:off x="80645" y="4826972"/>
                              <a:ext cx="1306273" cy="2505863"/>
                              <a:chOff x="80645" y="4649964"/>
                              <a:chExt cx="874712" cy="1677988"/>
                            </a:xfrm>
                          </wpg:grpSpPr>
                          <wps:wsp>
                            <wps:cNvPr id="29" name="Forme libre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0" name="Forme libre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1" name="Forme libre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2" name="Forme libre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3" name="Forme libre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4" name="Forme libre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5" name="Forme libre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6" name="Forme libre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7" name="Forme libre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8" name="Forme libre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9" name="Forme libre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DD4AF6A" id="Groupe 7" o:spid="_x0000_s1026" style="position:absolute;margin-left:-35.5pt;margin-top:-52.7pt;width:189.8pt;height:759.7pt;z-index:251663360" coordorigin="487,422" coordsize="3796,1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">
                <v:rect id="Rectangle 3" o:spid="_x0000_s1027" style="position:absolute;left:487;top:422;width:346;height:1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iNr4A&#10;AADaAAAADwAAAGRycy9kb3ducmV2LnhtbERPy4rCMBTdC/5DuIIb0dQHg1SjqIPShRsdP+DSXJti&#10;c1OaTK1/bxaCy8N5r7edrURLjS8dK5hOEhDEudMlFwpuf8fxEoQPyBorx6TgRR62m35vjal2T75Q&#10;ew2FiCHsU1RgQqhTKX1uyKKfuJo4cnfXWAwRNoXUDT5juK3kLEl+pMWSY4PBmg6G8sf13yo4njPd&#10;dqeRNnuXLQ7aXn7nYa/UcNDtViACdeEr/rgzrSBujVfiD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VYja+AAAA2gAAAA8AAAAAAAAAAAAAAAAAmAIAAGRycy9kb3ducmV2&#10;LnhtbFBLBQYAAAAABAAEAPUAAACDAwAAAAA=&#10;" fillcolor="#44546a" stroked="f" strokeweight="1pt"/>
                <v:group id="Groupe 5" o:spid="_x0000_s1028" style="position:absolute;left:623;top:7798;width:3660;height:86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e 6"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aspectratio="t"/>
                    <v:shape id="Forme libre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hPMIA&#10;AADbAAAADwAAAGRycy9kb3ducmV2LnhtbESPwWrDMBBE74X8g9hAb7WcQtzgRAkhpJDeXLcfsFhr&#10;y8RaGUu11b+vCoXedpmZt7OHU7SDmGnyvWMFmywHQdw43XOn4PPj9WkHwgdkjYNjUvBNHk7H1cMB&#10;S+0Wfqe5Dp1IEPYlKjAhjKWUvjFk0WduJE5a6yaLIa1TJ/WES4LbQT7neSEt9pwuGBzpYqi51182&#10;Uez12rdxGHGJVW3nt2prXjqlHtfxvAcRKIZ/81/6plP9An5/SQP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uE8wgAAANsAAAAPAAAAAAAAAAAAAAAAAJgCAABkcnMvZG93&#10;bnJldi54bWxQSwUGAAAAAAQABAD1AAAAhwM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Forme libre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k18MA&#10;AADbAAAADwAAAGRycy9kb3ducmV2LnhtbERPTUsDMRC9C/0PYQRvNlGklbVpkVJrKVSx9aC3YTNu&#10;lm4ma5Jut/++KQje5vE+ZzLrXSM6CrH2rOFuqEAQl97UXGn43L3cPoKICdlg45k0nCjCbDq4mmBh&#10;/JE/qNumSuQQjgVqsCm1hZSxtOQwDn1LnLkfHxymDEMlTcBjDneNvFdqJB3WnBsstjS3VO63B6dh&#10;+bXZdeuHt37x/fs6Cu+tWtpOaX1z3T8/gUjUp3/xn3tl8vwxXH7JB8jp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gk18MAAADbAAAADwAAAAAAAAAAAAAAAACYAgAAZHJzL2Rv&#10;d25yZXYueG1sUEsFBgAAAAAEAAQA9QAAAIgDA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Forme libre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mWcIA&#10;AADbAAAADwAAAGRycy9kb3ducmV2LnhtbESPT2vDMAzF74N+B6PCbquTHbaR1g2lEOhlY/13F7Ea&#10;h8ZyiJ0m+/bTYbCbxHt676dNOftOPWiIbWAD+SoDRVwH23Jj4HKuXj5AxYRssQtMBn4oQrldPG2w&#10;sGHiIz1OqVESwrFAAy6lvtA61o48xlXoiUW7hcFjknVotB1wknDf6dcse9MeW5YGhz3tHdX30+gN&#10;jNWnv1b4/pVXeebwfJy+D91kzPNy3q1BJZrTv/nv+mAFX2DlFxl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X2ZZwgAAANsAAAAPAAAAAAAAAAAAAAAAAJgCAABkcnMvZG93&#10;bnJldi54bWxQSwUGAAAAAAQABAD1AAAAhwM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orme libre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rZ8IA&#10;AADbAAAADwAAAGRycy9kb3ducmV2LnhtbERPTWvCQBC9F/wPywje6sZSpKauIgEhUC9GD/Y2zU6T&#10;YHY27m5j2l/vCkJv83ifs1wPphU9Od9YVjCbJiCIS6sbrhQcD9vnNxA+IGtsLZOCX/KwXo2elphq&#10;e+U99UWoRAxhn6KCOoQuldKXNRn0U9sRR+7bOoMhQldJ7fAaw00rX5JkLg02HBtq7CirqTwXP0ZB&#10;fsr+3NYUr7tL/vnFrs/shyuUmoyHzTuIQEP4Fz/cuY7zF3D/JR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tnwgAAANsAAAAPAAAAAAAAAAAAAAAAAJgCAABkcnMvZG93&#10;bnJldi54bWxQSwUGAAAAAAQABAD1AAAAhwM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orme libre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Gyqr4A&#10;AADbAAAADwAAAGRycy9kb3ducmV2LnhtbERPy6rCMBDdC/5DGMGNaHpFVKpRRBF04cLHBwzN2Fab&#10;SUlytf17sxBcHs57uW5MJV7kfGlZwd8oAUGcWV1yruB23Q/nIHxA1lhZJgUteVivup0lptq++Uyv&#10;S8hFDGGfooIihDqV0mcFGfQjWxNH7m6dwRChy6V2+I7hppLjJJlKgyXHhgJr2haUPS//RsFs8qhy&#10;fJj7aeCObTvdNbJMzkr1e81mASJQE37ir/ugFYzj+vg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9hsqq+AAAA2wAAAA8AAAAAAAAAAAAAAAAAmAIAAGRycy9kb3ducmV2&#10;LnhtbFBLBQYAAAAABAAEAPUAAACDAw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orme libre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Z1cQA&#10;AADbAAAADwAAAGRycy9kb3ducmV2LnhtbESPT4vCMBTE7wt+h/AEL4umdmHRahQRXRTWg3/A6yN5&#10;tsXmpTRRu/vpzcKCx2FmfsNM562txJ0aXzpWMBwkIIi1MyXnCk7HdX8Ewgdkg5VjUvBDHuazztsU&#10;M+MevKf7IeQiQthnqKAIoc6k9Logi37gauLoXVxjMUTZ5NI0+IhwW8k0ST6lxZLjQoE1LQvS18PN&#10;KjDj/epjlIYvjeftr9ttvuv1u1aq120XExCB2vAK/7c3RkE6hL8v8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GdXEAAAA2wAAAA8AAAAAAAAAAAAAAAAAmAIAAGRycy9k&#10;b3ducmV2LnhtbFBLBQYAAAAABAAEAPUAAACJAwAAAAA=&#10;" path="m,l33,69r-9,l12,35,,xe" fillcolor="#44546a" strokecolor="#44546a" strokeweight="0">
                      <v:path arrowok="t" o:connecttype="custom" o:connectlocs="0,0;83166744,173892369;60484327,173892369;30242164,88206665;0,0" o:connectangles="0,0,0,0,0"/>
                    </v:shape>
                    <v:shape id="Forme libre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avQcEA&#10;AADbAAAADwAAAGRycy9kb3ducmV2LnhtbESPQWvCQBSE74X+h+UJ3uquEURSV7GlLdKbRnp+ZF+T&#10;kOzbkH3V+O/dguBxmJlvmPV29J060xCbwBbmMwOKuAyu4crCqfh8WYGKguywC0wWrhRhu3l+WmPu&#10;woUPdD5KpRKEY44WapE+1zqWNXmMs9ATJ+83DB4lyaHSbsBLgvtOZ8YstceG00KNPb3XVLbHP29B&#10;zEpC+33VH7uF/nrrCiM/RWvtdDLuXkEJjfII39t7ZyHL4P9L+gF6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Wr0HBAAAA2wAAAA8AAAAAAAAAAAAAAAAAmAIAAGRycy9kb3du&#10;cmV2LnhtbFBLBQYAAAAABAAEAPUAAACGAwAAAAA=&#10;" path="m,l9,37r,3l15,93,5,49,,xe" fillcolor="#44546a" strokecolor="#44546a" strokeweight="0">
                      <v:path arrowok="t" o:connecttype="custom" o:connectlocs="0,0;22682676,93246891;22682676,100806591;37803931,234376119;12601840,123488868;0,0" o:connectangles="0,0,0,0,0,0"/>
                    </v:shape>
                    <v:shape id="Forme libre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LsJMQA&#10;AADbAAAADwAAAGRycy9kb3ducmV2LnhtbESPS4vCQBCE7wv+h6EFb+tEV3xER5FFRfRkfJybTJtE&#10;Mz0hM2r89zsLC3ssquorarZoTCmeVLvCsoJeNwJBnFpdcKbgdFx/jkE4j6yxtEwK3uRgMW99zDDW&#10;9sUHeiY+EwHCLkYFufdVLKVLczLourYiDt7V1gZ9kHUmdY2vADel7EfRUBosOCzkWNF3Tuk9eRgF&#10;t/1qdJzsCxwkl9XhvNm9J8sqUarTbpZTEJ4a/x/+a2+1gv4X/H4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S7CTEAAAA2wAAAA8AAAAAAAAAAAAAAAAAmAIAAGRycy9k&#10;b3ducmV2LnhtbFBLBQYAAAAABAAEAPUAAACJAw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orme libre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E98QA&#10;AADbAAAADwAAAGRycy9kb3ducmV2LnhtbESPQWvCQBSE7wX/w/IEb3VjkLZEVxHB0kMpNCnG4yP7&#10;zAazb0N2TdJ/3y0Uehxm5htmu59sKwbqfeNYwWqZgCCunG64VvBVnB5fQPiArLF1TAq+ycN+N3vY&#10;YqbdyJ805KEWEcI+QwUmhC6T0leGLPql64ijd3W9xRBlX0vd4xjhtpVpkjxJiw3HBYMdHQ1Vt/xu&#10;FZTmQ2uZFMfL+yCvq9fy/JzeU6UW8+mwARFoCv/hv/abVpCu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RPfEAAAA2wAAAA8AAAAAAAAAAAAAAAAAmAIAAGRycy9k&#10;b3ducmV2LnhtbFBLBQYAAAAABAAEAPUAAACJAw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Forme libre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ZVsEA&#10;AADbAAAADwAAAGRycy9kb3ducmV2LnhtbESPT2sCMRTE74LfIbyCN00U/MPWKKIUPFYtnh+b52bt&#10;5mXZpHH99qZQ6HGYmd8w623vGpGoC7VnDdOJAkFcelNzpeHr8jFegQgR2WDjmTQ8KcB2MxyssTD+&#10;wSdK51iJDOFQoAYbY1tIGUpLDsPEt8TZu/nOYcyyq6Tp8JHhrpEzpRbSYc15wWJLe0vl9/nHaVhd&#10;7jur9jGlT6umhzRfXq9yqfXord+9g4jUx//wX/toNMzm8Psl/w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l2VbBAAAA2wAAAA8AAAAAAAAAAAAAAAAAmAIAAGRycy9kb3du&#10;cmV2LnhtbFBLBQYAAAAABAAEAPUAAACGAwAAAAA=&#10;" path="m,l31,65r-8,l,xe" fillcolor="#44546a" strokecolor="#44546a" strokeweight="0">
                      <v:path arrowok="t" o:connecttype="custom" o:connectlocs="0,0;78126431,163811744;57964976,163811744;0,0" o:connectangles="0,0,0,0"/>
                    </v:shape>
                    <v:shape id="Forme libre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0Wc8QA&#10;AADbAAAADwAAAGRycy9kb3ducmV2LnhtbESPQWvCQBSE7wX/w/IEb3VjhCCpq2hU2ouUqJfeXrPP&#10;JDT7NmRXk/77rlDwOMzMN8xyPZhG3KlztWUFs2kEgriwuuZSweV8eF2AcB5ZY2OZFPySg/Vq9LLE&#10;VNuec7qffCkChF2KCirv21RKV1Rk0E1tSxy8q+0M+iC7UuoO+wA3jYyjKJEGaw4LFbaUVVT8nG5G&#10;wXe22NvtBj/fr8eZzL92nM+buVKT8bB5A+Fp8M/wf/tDK4gTeHw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dFnPEAAAA2wAAAA8AAAAAAAAAAAAAAAAAmAIAAGRycy9k&#10;b3ducmV2LnhtbFBLBQYAAAAABAAEAPUAAACJAwAAAAA=&#10;" path="m,l6,17,7,42,6,39,,23,,xe" fillcolor="#44546a" strokecolor="#44546a" strokeweight="0">
                      <v:path arrowok="t" o:connecttype="custom" o:connectlocs="0,0;15121618,42843450;17642681,105846563;15121618,98286888;0,57964388;0,0" o:connectangles="0,0,0,0,0,0"/>
                    </v:shape>
                    <v:shape id="Forme libre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X98UA&#10;AADbAAAADwAAAGRycy9kb3ducmV2LnhtbESPS2vDMBCE74X8B7GB3ho5IbjFjRLyIDSnlqQh0Nti&#10;bWRTa2Us+fXvq0Khx2FmvmFWm8FWoqPGl44VzGcJCOLc6ZKNguvn8ekFhA/IGivHpGAkD5v15GGF&#10;mXY9n6m7BCMihH2GCooQ6kxKnxdk0c9cTRy9u2sshigbI3WDfYTbSi6SJJUWS44LBda0Lyj/vrRW&#10;wT6MZ3N4v5m2vb99XHdfyxumJ6Uep8P2FUSgIfyH/9onrWDxDL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Nf3xQAAANsAAAAPAAAAAAAAAAAAAAAAAJgCAABkcnMv&#10;ZG93bnJldi54bWxQSwUGAAAAAAQABAD1AAAAigM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 id="Forme libre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fJcEA&#10;AADbAAAADwAAAGRycy9kb3ducmV2LnhtbESPwWrDMBBE74X8g9hAbrUUkzaJYyWEQiG3YrcfsFgb&#10;28RaGUtx7L+PCoUeh5l5w+SnyXZipMG3jjWsEwWCuHKm5VrDz/fn6w6ED8gGO8ekYSYPp+PiJcfM&#10;uAcXNJahFhHCPkMNTQh9JqWvGrLoE9cTR+/qBoshyqGWZsBHhNtOpkq9S4stx4UGe/poqLqVd6th&#10;Y9T2rTSF/8LpnrquVyPOSuvVcjofQASawn/4r30xGtI9/H6JP0Ae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zXyXBAAAA2wAAAA8AAAAAAAAAAAAAAAAAmAIAAGRycy9kb3du&#10;cmV2LnhtbFBLBQYAAAAABAAEAPUAAACGAw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Forme libre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cM8EA&#10;AADbAAAADwAAAGRycy9kb3ducmV2LnhtbERPy4rCMBTdC/5DuMJsRFMd8FGNUgSZmZ0v0OW1uX1g&#10;c1OajHb8+slCcHk47+W6NZW4U+NKywpGwwgEcWp1ybmC03E7mIFwHlljZZkU/JGD9arbWWKs7YP3&#10;dD/4XIQQdjEqKLyvYyldWpBBN7Q1ceAy2xj0ATa51A0+Qrip5DiKJtJgyaGhwJo2BaW3w69RkJ2v&#10;835iTslOZpefr2drp/p5Ueqj1yYLEJ5a/xa/3N9awWdYH76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3DPBAAAA2wAAAA8AAAAAAAAAAAAAAAAAmAIAAGRycy9kb3du&#10;cmV2LnhtbFBLBQYAAAAABAAEAPUAAACGAw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orme libre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nPMMA&#10;AADbAAAADwAAAGRycy9kb3ducmV2LnhtbESPUWvCQBCE3wv9D8cWfKsXK5QSPaWKBUGITfQHbHNr&#10;Eszthtxp0n/fKxT6OMzMN8xyPbpW3an3jbCB2TQBRVyKbbgycD59PL+B8gHZYitMBr7Jw3r1+LDE&#10;1MrAOd2LUKkIYZ+igTqELtXalzU59FPpiKN3kd5hiLKvtO1xiHDX6pckedUOG44LNXa0ram8Fjdn&#10;wF0+g95kdrOTXKpbdj0evuRozORpfF+ACjSG//Bfe28NzGfw+yX+AL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XnPMMAAADbAAAADwAAAAAAAAAAAAAAAACYAgAAZHJzL2Rv&#10;d25yZXYueG1sUEsFBgAAAAAEAAQA9QAAAIgDAAAAAA==&#10;" path="m,l16,72r4,49l18,112,,31,,xe" fillcolor="#44546a" strokecolor="#44546a" strokeweight="0">
                      <v:fill opacity="13107f"/>
                      <v:stroke opacity="13107f"/>
                      <v:path arrowok="t" o:connecttype="custom" o:connectlocs="0,0;40322500,181451722;50403125,304940494;45362813,282258235;0,78125841;0,0" o:connectangles="0,0,0,0,0,0"/>
                    </v:shape>
                    <v:shape id="Forme libre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jjsQA&#10;AADbAAAADwAAAGRycy9kb3ducmV2LnhtbESPQWsCMRSE7wX/Q3iCt5pVqZTVKCJYRCnituD1sXnd&#10;bN28hE26rv31TaHQ4zAz3zDLdW8b0VEbascKJuMMBHHpdM2Vgve33eMziBCRNTaOScGdAqxXg4cl&#10;5trd+ExdESuRIBxyVGBi9LmUoTRkMYydJ07eh2stxiTbSuoWbwluGznNsrm0WHNaMOhpa6i8Fl9W&#10;QfGyPb6ezPmiP+O8fDp0/rs/eaVGw36zABGpj//hv/ZeK5hN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447EAAAA2wAAAA8AAAAAAAAAAAAAAAAAmAIAAGRycy9k&#10;b3ducmV2LnhtbFBLBQYAAAAABAAEAPUAAACJAw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orme libre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7A8MA&#10;AADbAAAADwAAAGRycy9kb3ducmV2LnhtbESP0WrCQBRE34X+w3ILfZG6aSNFo6uUloB5jOYDLtlr&#10;Es3eDdk1iX/vCoU+DjNzhtnuJ9OKgXrXWFbwsYhAEJdWN1wpKE7p+wqE88gaW8uk4E4O9ruX2RYT&#10;bUfOaTj6SgQIuwQV1N53iZSurMmgW9iOOHhn2xv0QfaV1D2OAW5a+RlFX9Jgw2Ghxo5+aiqvx5tR&#10;gPNll69oeSuyLC3oMvrfeL1W6u11+t6A8DT5//Bf+6AVxDE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7A8MAAADbAAAADwAAAAAAAAAAAAAAAACYAgAAZHJzL2Rv&#10;d25yZXYueG1sUEsFBgAAAAAEAAQA9QAAAIgDAAAAAA==&#10;" path="m,l33,71r-9,l11,36,,xe" fillcolor="#44546a" strokecolor="#44546a" strokeweight="0">
                      <v:fill opacity="13107f"/>
                      <v:stroke opacity="13107f"/>
                      <v:path arrowok="t" o:connecttype="custom" o:connectlocs="0,0;83166744,178932681;60484327,178932681;27722777,90726027;0,0" o:connectangles="0,0,0,0,0"/>
                    </v:shape>
                    <v:shape id="Forme libre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0B8MA&#10;AADbAAAADwAAAGRycy9kb3ducmV2LnhtbESPUWvCQBCE3wv+h2MF3+rFWopGTxGhIpRCq4KvS27N&#10;BXN7IbeatL++Vyj0cZiZb5jluve1ulMbq8AGJuMMFHERbMWlgdPx9XEGKgqyxTowGfiiCOvV4GGJ&#10;uQ0df9L9IKVKEI45GnAiTa51LBx5jOPQECfvElqPkmRbattil+C+1k9Z9qI9VpwWHDa0dVRcDzdv&#10;QCjMgptXb0If376b7s56/n42ZjTsNwtQQr38h//ae2tg+gy/X9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f0B8MAAADbAAAADwAAAAAAAAAAAAAAAACYAgAAZHJzL2Rv&#10;d25yZXYueG1sUEsFBgAAAAAEAAQA9QAAAIgDAAAAAA==&#10;" path="m,l8,37r,4l15,95,4,49,,xe" fillcolor="#44546a" strokecolor="#44546a" strokeweight="0">
                      <v:fill opacity="13107f"/>
                      <v:stroke opacity="13107f"/>
                      <v:path arrowok="t" o:connecttype="custom" o:connectlocs="0,0;20161673,93246884;20161673,103327543;37803931,239416431;10080837,123488859;0,0" o:connectangles="0,0,0,0,0,0"/>
                    </v:shape>
                    <v:shape id="Forme libre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iGMQA&#10;AADbAAAADwAAAGRycy9kb3ducmV2LnhtbESP0WrCQBRE3wX/YblC33TTlgRJXUUEqyhFjH7AJXub&#10;Dc3eDdlVo1/fLRR8HGbmDDNb9LYRV+p87VjB6yQBQVw6XXOl4Hxaj6cgfEDW2DgmBXfysJgPBzPM&#10;tbvxka5FqESEsM9RgQmhzaX0pSGLfuJa4uh9u85iiLKrpO7wFuG2kW9JkkmLNccFgy2tDJU/xcUq&#10;sF/7Q1Yv22zzOTVpmRannd0/lHoZ9csPEIH68Az/t7dawXsKf1/i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YhjEAAAA2wAAAA8AAAAAAAAAAAAAAAAAmAIAAGRycy9k&#10;b3ducmV2LnhtbFBLBQYAAAAABAAEAPUAAACJAw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orme libre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PQcQA&#10;AADbAAAADwAAAGRycy9kb3ducmV2LnhtbESPS4vCQBCE74L/YWjBi+hkXRCJjiKCz5PrC7w1mTYJ&#10;ZnqymTFm//2OsLDHoqq+oqbzxhSipsrllhV8DCIQxInVOacKzqdVfwzCeWSNhWVS8EMO5rN2a4qx&#10;ti/+ovroUxEg7GJUkHlfxlK6JCODbmBL4uDdbWXQB1mlUlf4CnBTyGEUjaTBnMNChiUtM0oex6dR&#10;8L27nA69/cY3bn17Lq9I56TuKdXtNIsJCE+N/w//tbdawecI3l/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Tz0HEAAAA2wAAAA8AAAAAAAAAAAAAAAAAmAIAAGRycy9k&#10;b3ducmV2LnhtbFBLBQYAAAAABAAEAPUAAACJAw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orme libre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5rP8QA&#10;AADbAAAADwAAAGRycy9kb3ducmV2LnhtbESPW2sCMRSE3wv+h3AEX4pmVaqyGkUDhT4V6uX9uDnu&#10;Lm5Olk320n/fFAp9HGbmG2Z3GGwlOmp86VjBfJaAIM6cKTlXcL28TzcgfEA2WDkmBd/k4bAfveww&#10;Na7nL+rOIRcRwj5FBUUIdSqlzwqy6GeuJo7ewzUWQ5RNLk2DfYTbSi6SZCUtlhwXCqxJF5Q9z61V&#10;0He9bofn/L4+vell+Slfb1q3Sk3Gw3ELItAQ/sN/7Q+jYLmG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az/EAAAA2wAAAA8AAAAAAAAAAAAAAAAAmAIAAGRycy9k&#10;b3ducmV2LnhtbFBLBQYAAAAABAAEAPUAAACJAwAAAAA=&#10;" path="m,l31,66r-7,l,xe" fillcolor="#44546a" strokecolor="#44546a" strokeweight="0">
                      <v:fill opacity="13107f"/>
                      <v:stroke opacity="13107f"/>
                      <v:path arrowok="t" o:connecttype="custom" o:connectlocs="0,0;78126431,166330313;60484365,166330313;0,0" o:connectangles="0,0,0,0"/>
                    </v:shape>
                    <v:shape id="Forme libre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bNcEA&#10;AADbAAAADwAAAGRycy9kb3ducmV2LnhtbERPz2vCMBS+C/4P4Qm7aeqGMmqjzKHDDS/TgXh7NK9N&#10;Z/NSkky7/345CDt+fL+LVW9bcSUfGscKppMMBHHpdMO1gq/jdvwMIkRkja1jUvBLAVbL4aDAXLsb&#10;f9L1EGuRQjjkqMDE2OVShtKQxTBxHXHiKuctxgR9LbXHWwq3rXzMsrm02HBqMNjRq6HycvixCqpv&#10;7AydPvZ4fvOb2f54Xsvpu1IPo/5lASJSH//Fd/dOK3hKY9O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YGzXBAAAA2wAAAA8AAAAAAAAAAAAAAAAAmAIAAGRycy9kb3du&#10;cmV2LnhtbFBLBQYAAAAABAAEAPUAAACGAwAAAAA=&#10;" path="m,l7,17r,26l6,40,,25,,xe" fillcolor="#44546a" strokecolor="#44546a" strokeweight="0">
                      <v:fill opacity="13107f"/>
                      <v:stroke opacity="13107f"/>
                      <v:path arrowok="t" o:connecttype="custom" o:connectlocs="0,0;17642681,42843764;17642681,108368306;15121618,100806988;0,63005161;0,0" o:connectangles="0,0,0,0,0,0"/>
                    </v:shape>
                    <v:shape id="Forme libre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UQsQA&#10;AADbAAAADwAAAGRycy9kb3ducmV2LnhtbESPT2sCMRTE7wW/Q3hCbzWrBV23RqkWQQ8F/58fm9fN&#10;2s3Lskl1/faNIHgcZuY3zGTW2kpcqPGlYwX9XgKCOHe65ELBYb98S0H4gKyxckwKbuRhNu28TDDT&#10;7spbuuxCISKEfYYKTAh1JqXPDVn0PVcTR+/HNRZDlE0hdYPXCLeVHCTJUFosOS4YrGlhKP/d/VkF&#10;31/zzVlujofRemFXo306PG0NKvXabT8/QARqwzP8aK+0gvcx3L/E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e1ELEAAAA2wAAAA8AAAAAAAAAAAAAAAAAmAIAAGRycy9k&#10;b3ducmV2LnhtbFBLBQYAAAAABAAEAPUAAACJAw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v:group>
            </w:pict>
          </mc:Fallback>
        </mc:AlternateContent>
      </w:r>
      <w:r w:rsidRPr="001021DE">
        <w:rPr>
          <w:rFonts w:ascii="Arial Narrow" w:hAnsi="Arial Narrow"/>
          <w:noProof/>
          <w:lang w:val="en-US" w:eastAsia="en-US"/>
        </w:rPr>
        <w:drawing>
          <wp:anchor distT="0" distB="0" distL="114300" distR="114300" simplePos="0" relativeHeight="251659264" behindDoc="0" locked="0" layoutInCell="1" allowOverlap="0">
            <wp:simplePos x="0" y="0"/>
            <wp:positionH relativeFrom="margin">
              <wp:align>center</wp:align>
            </wp:positionH>
            <wp:positionV relativeFrom="margin">
              <wp:align>top</wp:align>
            </wp:positionV>
            <wp:extent cx="972000" cy="612000"/>
            <wp:effectExtent l="0" t="0" r="0" b="0"/>
            <wp:wrapNone/>
            <wp:docPr id="6" name="Image 6"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6" descr="1"/>
                    <pic:cNvPicPr>
                      <a:picLocks noChangeArrowheads="1"/>
                    </pic:cNvPicPr>
                  </pic:nvPicPr>
                  <pic:blipFill>
                    <a:blip r:embed="rId8">
                      <a:extLst>
                        <a:ext uri="{28A0092B-C50C-407E-A947-70E740481C1C}">
                          <a14:useLocalDpi xmlns:a14="http://schemas.microsoft.com/office/drawing/2010/main" val="0"/>
                        </a:ext>
                      </a:extLst>
                    </a:blip>
                    <a:srcRect b="31776"/>
                    <a:stretch>
                      <a:fillRect/>
                    </a:stretch>
                  </pic:blipFill>
                  <pic:spPr bwMode="auto">
                    <a:xfrm>
                      <a:off x="0" y="0"/>
                      <a:ext cx="972000" cy="61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A4235" w:rsidRPr="001021DE" w:rsidRDefault="00DA4235" w:rsidP="00DA4235">
      <w:pPr>
        <w:rPr>
          <w:rFonts w:ascii="Arial Narrow" w:hAnsi="Arial Narrow" w:cs="Arial"/>
          <w:b/>
          <w:sz w:val="24"/>
          <w:szCs w:val="28"/>
        </w:rPr>
      </w:pPr>
    </w:p>
    <w:p w:rsidR="00DA4235" w:rsidRPr="001021DE" w:rsidRDefault="00DA4235" w:rsidP="00DA4235">
      <w:pPr>
        <w:rPr>
          <w:rFonts w:ascii="Arial Narrow" w:hAnsi="Arial Narrow" w:cs="Arial"/>
          <w:b/>
          <w:sz w:val="24"/>
          <w:szCs w:val="28"/>
        </w:rPr>
      </w:pPr>
    </w:p>
    <w:p w:rsidR="00DA4235" w:rsidRPr="001021DE" w:rsidRDefault="00DA4235" w:rsidP="00DA4235">
      <w:pPr>
        <w:rPr>
          <w:rFonts w:ascii="Arial Narrow" w:hAnsi="Arial Narrow" w:cs="Arial"/>
          <w:b/>
          <w:sz w:val="24"/>
          <w:szCs w:val="28"/>
        </w:rPr>
      </w:pPr>
    </w:p>
    <w:p w:rsidR="0090794D" w:rsidRPr="001021DE" w:rsidRDefault="00DA4235" w:rsidP="00DA4235">
      <w:pPr>
        <w:rPr>
          <w:rFonts w:ascii="Arial Narrow" w:hAnsi="Arial Narrow"/>
          <w:spacing w:val="5"/>
          <w:kern w:val="28"/>
          <w:lang w:eastAsia="fr-FR"/>
        </w:rPr>
      </w:pPr>
      <w:r w:rsidRPr="001021DE">
        <w:rPr>
          <w:rFonts w:ascii="Arial Narrow" w:hAnsi="Arial Narrow"/>
          <w:noProof/>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4152900</wp:posOffset>
                </wp:positionV>
                <wp:extent cx="5810250" cy="9906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127E" w:rsidRPr="00DA4235" w:rsidRDefault="00BC127E" w:rsidP="00DA4235">
                            <w:pPr>
                              <w:jc w:val="center"/>
                              <w:rPr>
                                <w:rFonts w:ascii="Berlin Sans FB Demi" w:hAnsi="Berlin Sans FB Demi"/>
                                <w:b/>
                                <w:color w:val="1F3864"/>
                                <w:sz w:val="36"/>
                                <w:szCs w:val="36"/>
                              </w:rPr>
                            </w:pPr>
                            <w:r>
                              <w:rPr>
                                <w:rFonts w:ascii="Berlin Sans FB Demi" w:hAnsi="Berlin Sans FB Demi"/>
                                <w:b/>
                                <w:color w:val="1F3864"/>
                                <w:sz w:val="36"/>
                                <w:szCs w:val="36"/>
                              </w:rPr>
                              <w:t>RAPPORT ANNUEL DU</w:t>
                            </w:r>
                            <w:r w:rsidRPr="00DA4235">
                              <w:rPr>
                                <w:rFonts w:ascii="Berlin Sans FB Demi" w:hAnsi="Berlin Sans FB Demi"/>
                                <w:b/>
                                <w:color w:val="1F3864"/>
                                <w:sz w:val="36"/>
                                <w:szCs w:val="36"/>
                              </w:rPr>
                              <w:t xml:space="preserve"> PROJET DE LUTTE CONTRE LE PALUDISME DE LA SUBVENTION COD-M-SANRU</w:t>
                            </w:r>
                          </w:p>
                          <w:p w:rsidR="00BC127E" w:rsidRDefault="00BC127E" w:rsidP="00DA4235">
                            <w:pPr>
                              <w:jc w:val="center"/>
                            </w:pPr>
                            <w:r w:rsidRPr="00DA4235">
                              <w:rPr>
                                <w:rFonts w:ascii="Berlin Sans FB Demi" w:hAnsi="Berlin Sans FB Demi"/>
                                <w:b/>
                                <w:color w:val="1F3864"/>
                                <w:sz w:val="32"/>
                                <w:szCs w:val="32"/>
                              </w:rPr>
                              <w:t>JANVIER A DECEMBRE 2019</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327pt;width:457.5pt;height: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" filled="f" stroked="f" strokeweight=".5pt">
                <v:textbox inset="0,0,0,0">
                  <w:txbxContent>
                    <w:p w:rsidR="00BC127E" w:rsidRPr="00DA4235" w:rsidRDefault="00BC127E" w:rsidP="00DA4235">
                      <w:pPr>
                        <w:jc w:val="center"/>
                        <w:rPr>
                          <w:rFonts w:ascii="Berlin Sans FB Demi" w:hAnsi="Berlin Sans FB Demi"/>
                          <w:b/>
                          <w:color w:val="1F3864"/>
                          <w:sz w:val="36"/>
                          <w:szCs w:val="36"/>
                        </w:rPr>
                      </w:pPr>
                      <w:r>
                        <w:rPr>
                          <w:rFonts w:ascii="Berlin Sans FB Demi" w:hAnsi="Berlin Sans FB Demi"/>
                          <w:b/>
                          <w:color w:val="1F3864"/>
                          <w:sz w:val="36"/>
                          <w:szCs w:val="36"/>
                        </w:rPr>
                        <w:t>RAPPORT ANNUEL DU</w:t>
                      </w:r>
                      <w:r w:rsidRPr="00DA4235">
                        <w:rPr>
                          <w:rFonts w:ascii="Berlin Sans FB Demi" w:hAnsi="Berlin Sans FB Demi"/>
                          <w:b/>
                          <w:color w:val="1F3864"/>
                          <w:sz w:val="36"/>
                          <w:szCs w:val="36"/>
                        </w:rPr>
                        <w:t xml:space="preserve"> PROJET DE LUTTE CONTRE LE PALUDISME DE LA SUBVENTION COD-M-SANRU</w:t>
                      </w:r>
                    </w:p>
                    <w:p w:rsidR="00BC127E" w:rsidRDefault="00BC127E" w:rsidP="00DA4235">
                      <w:pPr>
                        <w:jc w:val="center"/>
                      </w:pPr>
                      <w:r w:rsidRPr="00DA4235">
                        <w:rPr>
                          <w:rFonts w:ascii="Berlin Sans FB Demi" w:hAnsi="Berlin Sans FB Demi"/>
                          <w:b/>
                          <w:color w:val="1F3864"/>
                          <w:sz w:val="32"/>
                          <w:szCs w:val="32"/>
                        </w:rPr>
                        <w:t>JANVIER A DECEMBRE 2019</w:t>
                      </w:r>
                    </w:p>
                  </w:txbxContent>
                </v:textbox>
                <w10:wrap anchorx="margin" anchory="page"/>
              </v:shape>
            </w:pict>
          </mc:Fallback>
        </mc:AlternateContent>
      </w:r>
      <w:r w:rsidRPr="001021DE">
        <w:rPr>
          <w:rFonts w:ascii="Arial Narrow" w:hAnsi="Arial Narrow"/>
          <w:noProof/>
          <w:lang w:val="en-US"/>
        </w:rPr>
        <mc:AlternateContent>
          <mc:Choice Requires="wps">
            <w:drawing>
              <wp:anchor distT="0" distB="0" distL="114300" distR="114300" simplePos="0" relativeHeight="251662336" behindDoc="0" locked="0" layoutInCell="1" allowOverlap="1">
                <wp:simplePos x="0" y="0"/>
                <wp:positionH relativeFrom="page">
                  <wp:posOffset>3179445</wp:posOffset>
                </wp:positionH>
                <wp:positionV relativeFrom="page">
                  <wp:posOffset>9286875</wp:posOffset>
                </wp:positionV>
                <wp:extent cx="3402330" cy="340995"/>
                <wp:effectExtent l="0" t="0" r="7620" b="190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127E" w:rsidRPr="00DA4235" w:rsidRDefault="00BC127E" w:rsidP="00DA4235">
                            <w:pPr>
                              <w:pStyle w:val="Sansinterligne"/>
                              <w:rPr>
                                <w:b/>
                                <w:color w:val="1F3864"/>
                                <w:sz w:val="26"/>
                                <w:szCs w:val="26"/>
                              </w:rPr>
                            </w:pPr>
                            <w:r w:rsidRPr="00DA4235">
                              <w:rPr>
                                <w:b/>
                                <w:color w:val="1F3864"/>
                                <w:sz w:val="26"/>
                                <w:szCs w:val="26"/>
                              </w:rPr>
                              <w:t>Fonds e Développement des Services de Santé</w:t>
                            </w:r>
                          </w:p>
                          <w:p w:rsidR="00BC127E" w:rsidRPr="00DA4235" w:rsidRDefault="00BC127E" w:rsidP="00DA4235">
                            <w:pPr>
                              <w:pStyle w:val="Sansinterligne"/>
                              <w:rPr>
                                <w:rFonts w:ascii="Berlin Sans FB" w:hAnsi="Berlin Sans FB"/>
                                <w:b/>
                                <w:color w:val="595959"/>
                                <w:sz w:val="20"/>
                                <w:szCs w:val="20"/>
                              </w:rPr>
                            </w:pPr>
                            <w:r w:rsidRPr="00DA4235">
                              <w:rPr>
                                <w:rFonts w:ascii="Berlin Sans FB" w:hAnsi="Berlin Sans FB"/>
                                <w:b/>
                                <w:sz w:val="20"/>
                                <w:szCs w:val="20"/>
                              </w:rPr>
                              <w:t xml:space="preserve">Coordination du </w:t>
                            </w:r>
                            <w:proofErr w:type="spellStart"/>
                            <w:r w:rsidRPr="00DA4235">
                              <w:rPr>
                                <w:rFonts w:ascii="Berlin Sans FB" w:hAnsi="Berlin Sans FB"/>
                                <w:b/>
                                <w:sz w:val="20"/>
                                <w:szCs w:val="20"/>
                              </w:rPr>
                              <w:t>Kwilu</w:t>
                            </w:r>
                            <w:proofErr w:type="spellEnd"/>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 id="Zone de texte 4" o:spid="_x0000_s1027" type="#_x0000_t202" style="position:absolute;margin-left:250.35pt;margin-top:731.25pt;width:267.9pt;height:26.85pt;z-index:2516623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" filled="f" stroked="f" strokeweight=".5pt">
                <v:textbox style="mso-fit-shape-to-text:t" inset="0,0,0,0">
                  <w:txbxContent>
                    <w:p w:rsidR="00BC127E" w:rsidRPr="00DA4235" w:rsidRDefault="00BC127E" w:rsidP="00DA4235">
                      <w:pPr>
                        <w:pStyle w:val="Sansinterligne"/>
                        <w:rPr>
                          <w:b/>
                          <w:color w:val="1F3864"/>
                          <w:sz w:val="26"/>
                          <w:szCs w:val="26"/>
                        </w:rPr>
                      </w:pPr>
                      <w:r w:rsidRPr="00DA4235">
                        <w:rPr>
                          <w:b/>
                          <w:color w:val="1F3864"/>
                          <w:sz w:val="26"/>
                          <w:szCs w:val="26"/>
                        </w:rPr>
                        <w:t>Fonds e Développement des Services de Santé</w:t>
                      </w:r>
                    </w:p>
                    <w:p w:rsidR="00BC127E" w:rsidRPr="00DA4235" w:rsidRDefault="00BC127E" w:rsidP="00DA4235">
                      <w:pPr>
                        <w:pStyle w:val="Sansinterligne"/>
                        <w:rPr>
                          <w:rFonts w:ascii="Berlin Sans FB" w:hAnsi="Berlin Sans FB"/>
                          <w:b/>
                          <w:color w:val="595959"/>
                          <w:sz w:val="20"/>
                          <w:szCs w:val="20"/>
                        </w:rPr>
                      </w:pPr>
                      <w:r w:rsidRPr="00DA4235">
                        <w:rPr>
                          <w:rFonts w:ascii="Berlin Sans FB" w:hAnsi="Berlin Sans FB"/>
                          <w:b/>
                          <w:sz w:val="20"/>
                          <w:szCs w:val="20"/>
                        </w:rPr>
                        <w:t>Coordination du Kwilu</w:t>
                      </w:r>
                    </w:p>
                  </w:txbxContent>
                </v:textbox>
                <w10:wrap anchorx="page" anchory="page"/>
              </v:shape>
            </w:pict>
          </mc:Fallback>
        </mc:AlternateContent>
      </w:r>
      <w:r w:rsidRPr="001021DE">
        <w:rPr>
          <w:rFonts w:ascii="Arial Narrow" w:hAnsi="Arial Narrow"/>
          <w:noProof/>
          <w:lang w:val="en-US"/>
        </w:rPr>
        <mc:AlternateContent>
          <mc:Choice Requires="wps">
            <w:drawing>
              <wp:anchor distT="0" distB="0" distL="114300" distR="114300" simplePos="0" relativeHeight="251665408" behindDoc="0" locked="0" layoutInCell="1" allowOverlap="1">
                <wp:simplePos x="0" y="0"/>
                <wp:positionH relativeFrom="page">
                  <wp:posOffset>2165985</wp:posOffset>
                </wp:positionH>
                <wp:positionV relativeFrom="page">
                  <wp:posOffset>8585835</wp:posOffset>
                </wp:positionV>
                <wp:extent cx="3394710" cy="201295"/>
                <wp:effectExtent l="0" t="0" r="0" b="6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C127E" w:rsidRPr="00EC2B17" w:rsidRDefault="00BC127E" w:rsidP="00DA4235">
                            <w:pPr>
                              <w:pStyle w:val="Sansinterligne"/>
                              <w:jc w:val="center"/>
                              <w:rPr>
                                <w:rFonts w:ascii="Berlin Sans FB" w:hAnsi="Berlin Sans FB"/>
                                <w:b/>
                                <w:color w:val="595959"/>
                                <w:sz w:val="20"/>
                                <w:szCs w:val="20"/>
                              </w:rPr>
                            </w:pPr>
                            <w:r>
                              <w:rPr>
                                <w:b/>
                                <w:color w:val="1F3864"/>
                                <w:sz w:val="26"/>
                                <w:szCs w:val="26"/>
                              </w:rPr>
                              <w:t>Février 2020</w:t>
                            </w: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 id="Zone de texte 3" o:spid="_x0000_s1028" type="#_x0000_t202" style="position:absolute;margin-left:170.55pt;margin-top:676.05pt;width:267.3pt;height:15.85pt;z-index:25166540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" filled="f" stroked="f" strokeweight=".5pt">
                <v:textbox style="mso-fit-shape-to-text:t" inset="0,0,0,0">
                  <w:txbxContent>
                    <w:p w:rsidR="00BC127E" w:rsidRPr="00EC2B17" w:rsidRDefault="00BC127E" w:rsidP="00DA4235">
                      <w:pPr>
                        <w:pStyle w:val="Sansinterligne"/>
                        <w:jc w:val="center"/>
                        <w:rPr>
                          <w:rFonts w:ascii="Berlin Sans FB" w:hAnsi="Berlin Sans FB"/>
                          <w:b/>
                          <w:color w:val="595959"/>
                          <w:sz w:val="20"/>
                          <w:szCs w:val="20"/>
                        </w:rPr>
                      </w:pPr>
                      <w:r>
                        <w:rPr>
                          <w:b/>
                          <w:color w:val="1F3864"/>
                          <w:sz w:val="26"/>
                          <w:szCs w:val="26"/>
                        </w:rPr>
                        <w:t>Février 2020</w:t>
                      </w:r>
                    </w:p>
                  </w:txbxContent>
                </v:textbox>
                <w10:wrap anchorx="page" anchory="page"/>
              </v:shape>
            </w:pict>
          </mc:Fallback>
        </mc:AlternateContent>
      </w:r>
      <w:r w:rsidRPr="001021DE">
        <w:rPr>
          <w:rFonts w:ascii="Arial Narrow" w:hAnsi="Arial Narrow" w:cs="Arial"/>
          <w:b/>
          <w:sz w:val="24"/>
          <w:szCs w:val="28"/>
        </w:rPr>
        <w:br w:type="page"/>
      </w:r>
    </w:p>
    <w:p w:rsidR="00A646C9" w:rsidRPr="001021DE" w:rsidRDefault="00A646C9" w:rsidP="00560EC1">
      <w:pPr>
        <w:pStyle w:val="Titre1"/>
        <w:spacing w:before="0" w:after="0"/>
        <w:jc w:val="center"/>
        <w:rPr>
          <w:rFonts w:ascii="Arial Narrow" w:hAnsi="Arial Narrow" w:cs="Arial"/>
          <w:sz w:val="24"/>
          <w:szCs w:val="24"/>
          <w:lang w:eastAsia="fr-FR"/>
        </w:rPr>
      </w:pPr>
      <w:bookmarkStart w:id="0" w:name="_Toc33109769"/>
      <w:r w:rsidRPr="001021DE">
        <w:rPr>
          <w:rFonts w:ascii="Arial Narrow" w:hAnsi="Arial Narrow" w:cs="Arial"/>
          <w:sz w:val="24"/>
          <w:szCs w:val="24"/>
          <w:u w:val="single"/>
          <w:lang w:eastAsia="fr-FR"/>
        </w:rPr>
        <w:lastRenderedPageBreak/>
        <w:t>TABLE DES MATIÈRES</w:t>
      </w:r>
      <w:bookmarkEnd w:id="0"/>
    </w:p>
    <w:sdt>
      <w:sdtPr>
        <w:rPr>
          <w:rFonts w:ascii="Arial Narrow" w:eastAsiaTheme="minorHAnsi" w:hAnsi="Arial Narrow" w:cstheme="minorBidi"/>
          <w:color w:val="auto"/>
          <w:sz w:val="22"/>
          <w:szCs w:val="22"/>
          <w:lang w:eastAsia="en-US"/>
        </w:rPr>
        <w:id w:val="358945244"/>
        <w:docPartObj>
          <w:docPartGallery w:val="Table of Contents"/>
          <w:docPartUnique/>
        </w:docPartObj>
      </w:sdtPr>
      <w:sdtEndPr>
        <w:rPr>
          <w:b/>
          <w:bCs/>
        </w:rPr>
      </w:sdtEndPr>
      <w:sdtContent>
        <w:p w:rsidR="00560EC1" w:rsidRPr="001021DE" w:rsidRDefault="00560EC1">
          <w:pPr>
            <w:pStyle w:val="En-ttedetabledesmatires"/>
            <w:rPr>
              <w:rFonts w:ascii="Arial Narrow" w:hAnsi="Arial Narrow"/>
              <w:sz w:val="8"/>
              <w:szCs w:val="8"/>
            </w:rPr>
          </w:pPr>
        </w:p>
        <w:p w:rsidR="00D469BF" w:rsidRPr="001021DE" w:rsidRDefault="00560EC1" w:rsidP="00D469BF">
          <w:pPr>
            <w:pStyle w:val="TM1"/>
            <w:tabs>
              <w:tab w:val="right" w:leader="dot" w:pos="9749"/>
            </w:tabs>
            <w:rPr>
              <w:rFonts w:ascii="Arial Narrow" w:eastAsiaTheme="minorEastAsia" w:hAnsi="Arial Narrow"/>
              <w:noProof/>
              <w:lang w:eastAsia="fr-FR"/>
            </w:rPr>
          </w:pPr>
          <w:r w:rsidRPr="001021DE">
            <w:rPr>
              <w:rFonts w:ascii="Arial Narrow" w:hAnsi="Arial Narrow"/>
              <w:sz w:val="20"/>
              <w:szCs w:val="20"/>
            </w:rPr>
            <w:fldChar w:fldCharType="begin"/>
          </w:r>
          <w:r w:rsidRPr="001021DE">
            <w:rPr>
              <w:rFonts w:ascii="Arial Narrow" w:hAnsi="Arial Narrow"/>
              <w:sz w:val="20"/>
              <w:szCs w:val="20"/>
            </w:rPr>
            <w:instrText xml:space="preserve"> TOC \o "1-3" \h \z \u </w:instrText>
          </w:r>
          <w:r w:rsidRPr="001021DE">
            <w:rPr>
              <w:rFonts w:ascii="Arial Narrow" w:hAnsi="Arial Narrow"/>
              <w:sz w:val="20"/>
              <w:szCs w:val="20"/>
            </w:rPr>
            <w:fldChar w:fldCharType="separate"/>
          </w:r>
          <w:hyperlink w:anchor="_Toc33109769" w:history="1">
            <w:r w:rsidR="00D469BF" w:rsidRPr="001021DE">
              <w:rPr>
                <w:rStyle w:val="Lienhypertexte"/>
                <w:rFonts w:ascii="Arial Narrow" w:hAnsi="Arial Narrow" w:cs="Arial"/>
                <w:noProof/>
                <w:lang w:eastAsia="fr-FR"/>
              </w:rPr>
              <w:t>TABLE DES MATIÈRES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_Toc33109769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w:t>
            </w:r>
            <w:r w:rsidR="00D469BF" w:rsidRPr="001021DE">
              <w:rPr>
                <w:rFonts w:ascii="Arial Narrow" w:hAnsi="Arial Narrow"/>
                <w:noProof/>
                <w:webHidden/>
              </w:rPr>
              <w:fldChar w:fldCharType="end"/>
            </w:r>
          </w:hyperlink>
        </w:p>
        <w:p w:rsidR="00D469BF" w:rsidRPr="001021DE" w:rsidRDefault="005337D3" w:rsidP="00D469BF">
          <w:pPr>
            <w:pStyle w:val="TM1"/>
            <w:tabs>
              <w:tab w:val="right" w:leader="dot" w:pos="9749"/>
            </w:tabs>
            <w:rPr>
              <w:rFonts w:ascii="Arial Narrow" w:eastAsiaTheme="minorEastAsia" w:hAnsi="Arial Narrow"/>
              <w:noProof/>
              <w:lang w:eastAsia="fr-FR"/>
            </w:rPr>
          </w:pPr>
          <w:hyperlink w:anchor="_Toc33109770" w:history="1">
            <w:r w:rsidR="00D469BF" w:rsidRPr="001021DE">
              <w:rPr>
                <w:rStyle w:val="Lienhypertexte"/>
                <w:rFonts w:ascii="Arial Narrow" w:hAnsi="Arial Narrow" w:cs="Arial"/>
                <w:noProof/>
                <w:lang w:eastAsia="fr-FR"/>
              </w:rPr>
              <w:t>LISTE DES TABLEAUX, FIGURES ET GRAPHIQUES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_Toc33109770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5</w:t>
            </w:r>
            <w:r w:rsidR="00D469BF" w:rsidRPr="001021DE">
              <w:rPr>
                <w:rFonts w:ascii="Arial Narrow" w:hAnsi="Arial Narrow"/>
                <w:noProof/>
                <w:webHidden/>
              </w:rPr>
              <w:fldChar w:fldCharType="end"/>
            </w:r>
          </w:hyperlink>
        </w:p>
        <w:p w:rsidR="00D469BF" w:rsidRPr="001021DE" w:rsidRDefault="005337D3" w:rsidP="00D469BF">
          <w:pPr>
            <w:pStyle w:val="TM1"/>
            <w:tabs>
              <w:tab w:val="right" w:leader="dot" w:pos="9749"/>
            </w:tabs>
            <w:rPr>
              <w:rFonts w:ascii="Arial Narrow" w:eastAsiaTheme="minorEastAsia" w:hAnsi="Arial Narrow"/>
              <w:noProof/>
              <w:lang w:eastAsia="fr-FR"/>
            </w:rPr>
          </w:pPr>
          <w:hyperlink w:anchor="_Toc33109771" w:history="1">
            <w:r w:rsidR="00D469BF" w:rsidRPr="001021DE">
              <w:rPr>
                <w:rStyle w:val="Lienhypertexte"/>
                <w:rFonts w:ascii="Arial Narrow" w:hAnsi="Arial Narrow" w:cs="Arial"/>
                <w:noProof/>
                <w:lang w:eastAsia="fr-FR"/>
              </w:rPr>
              <w:t>LISTE DES ACRONYMES/ABRÉVIATIONS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_Toc33109771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6</w:t>
            </w:r>
            <w:r w:rsidR="00D469BF" w:rsidRPr="001021DE">
              <w:rPr>
                <w:rFonts w:ascii="Arial Narrow" w:hAnsi="Arial Narrow"/>
                <w:noProof/>
                <w:webHidden/>
              </w:rPr>
              <w:fldChar w:fldCharType="end"/>
            </w:r>
          </w:hyperlink>
        </w:p>
        <w:p w:rsidR="00D469BF" w:rsidRPr="001021DE" w:rsidRDefault="005337D3" w:rsidP="00D469BF">
          <w:pPr>
            <w:pStyle w:val="TM1"/>
            <w:tabs>
              <w:tab w:val="left" w:pos="440"/>
              <w:tab w:val="right" w:leader="dot" w:pos="9749"/>
            </w:tabs>
            <w:rPr>
              <w:rFonts w:ascii="Arial Narrow" w:eastAsiaTheme="minorEastAsia" w:hAnsi="Arial Narrow"/>
              <w:noProof/>
              <w:lang w:eastAsia="fr-FR"/>
            </w:rPr>
          </w:pPr>
          <w:hyperlink w:anchor="_Toc33109772" w:history="1">
            <w:r w:rsidR="00D469BF" w:rsidRPr="001021DE">
              <w:rPr>
                <w:rStyle w:val="Lienhypertexte"/>
                <w:rFonts w:ascii="Arial Narrow" w:eastAsia="Times New Roman" w:hAnsi="Arial Narrow" w:cs="Arial"/>
                <w:noProof/>
                <w:lang w:eastAsia="fr-FR"/>
              </w:rPr>
              <w:t>I.</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INTRODUCTION</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_Toc33109772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7</w:t>
            </w:r>
            <w:r w:rsidR="00D469BF" w:rsidRPr="001021DE">
              <w:rPr>
                <w:rFonts w:ascii="Arial Narrow" w:hAnsi="Arial Narrow"/>
                <w:noProof/>
                <w:webHidden/>
              </w:rPr>
              <w:fldChar w:fldCharType="end"/>
            </w:r>
          </w:hyperlink>
        </w:p>
        <w:p w:rsidR="00D469BF" w:rsidRPr="001021DE" w:rsidRDefault="005337D3" w:rsidP="00D469BF">
          <w:pPr>
            <w:pStyle w:val="TM1"/>
            <w:tabs>
              <w:tab w:val="left" w:pos="440"/>
              <w:tab w:val="right" w:leader="dot" w:pos="9749"/>
            </w:tabs>
            <w:rPr>
              <w:rFonts w:ascii="Arial Narrow" w:eastAsiaTheme="minorEastAsia" w:hAnsi="Arial Narrow"/>
              <w:noProof/>
              <w:lang w:eastAsia="fr-FR"/>
            </w:rPr>
          </w:pPr>
          <w:hyperlink w:anchor="_Toc33109773" w:history="1">
            <w:r w:rsidR="00D469BF" w:rsidRPr="001021DE">
              <w:rPr>
                <w:rStyle w:val="Lienhypertexte"/>
                <w:rFonts w:ascii="Arial Narrow" w:eastAsia="Times New Roman" w:hAnsi="Arial Narrow" w:cs="Arial"/>
                <w:noProof/>
                <w:lang w:eastAsia="fr-FR"/>
              </w:rPr>
              <w:t>II.</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PRESENTATION DU PROJET</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_Toc33109773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7</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74" w:history="1">
            <w:r w:rsidR="00D469BF" w:rsidRPr="001021DE">
              <w:rPr>
                <w:rStyle w:val="Lienhypertexte"/>
                <w:rFonts w:ascii="Arial Narrow" w:eastAsia="Times New Roman" w:hAnsi="Arial Narrow" w:cs="Arial"/>
                <w:noProof/>
                <w:lang w:eastAsia="fr-FR"/>
              </w:rPr>
              <w:t>2.1.</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Couverture</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_Toc33109774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7</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75" w:history="1">
            <w:r w:rsidR="00D469BF" w:rsidRPr="001021DE">
              <w:rPr>
                <w:rStyle w:val="Lienhypertexte"/>
                <w:rFonts w:ascii="Arial Narrow" w:eastAsia="Times New Roman" w:hAnsi="Arial Narrow" w:cs="Arial"/>
                <w:noProof/>
                <w:lang w:eastAsia="fr-FR"/>
              </w:rPr>
              <w:t>2.2.</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Objectifs du projet</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_Toc33109775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7</w:t>
            </w:r>
            <w:r w:rsidR="00D469BF" w:rsidRPr="001021DE">
              <w:rPr>
                <w:rFonts w:ascii="Arial Narrow" w:hAnsi="Arial Narrow"/>
                <w:noProof/>
                <w:webHidden/>
              </w:rPr>
              <w:fldChar w:fldCharType="end"/>
            </w:r>
          </w:hyperlink>
        </w:p>
        <w:p w:rsidR="00D469BF" w:rsidRPr="001021DE" w:rsidRDefault="005337D3" w:rsidP="00D469BF">
          <w:pPr>
            <w:pStyle w:val="TM3"/>
            <w:tabs>
              <w:tab w:val="left" w:pos="1320"/>
              <w:tab w:val="right" w:leader="dot" w:pos="9749"/>
            </w:tabs>
            <w:rPr>
              <w:rFonts w:ascii="Arial Narrow" w:eastAsiaTheme="minorEastAsia" w:hAnsi="Arial Narrow"/>
              <w:noProof/>
              <w:lang w:eastAsia="fr-FR"/>
            </w:rPr>
          </w:pPr>
          <w:hyperlink w:anchor="_Toc33109776" w:history="1">
            <w:r w:rsidR="00D469BF" w:rsidRPr="001021DE">
              <w:rPr>
                <w:rStyle w:val="Lienhypertexte"/>
                <w:rFonts w:ascii="Arial Narrow" w:eastAsia="Times New Roman" w:hAnsi="Arial Narrow" w:cs="Arial"/>
                <w:noProof/>
                <w:lang w:eastAsia="fr-FR"/>
              </w:rPr>
              <w:t>2.2.1.</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Objectif général</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_Toc33109776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7</w:t>
            </w:r>
            <w:r w:rsidR="00D469BF" w:rsidRPr="001021DE">
              <w:rPr>
                <w:rFonts w:ascii="Arial Narrow" w:hAnsi="Arial Narrow"/>
                <w:noProof/>
                <w:webHidden/>
              </w:rPr>
              <w:fldChar w:fldCharType="end"/>
            </w:r>
          </w:hyperlink>
        </w:p>
        <w:p w:rsidR="00D469BF" w:rsidRPr="001021DE" w:rsidRDefault="005337D3" w:rsidP="00D469BF">
          <w:pPr>
            <w:pStyle w:val="TM3"/>
            <w:tabs>
              <w:tab w:val="left" w:pos="1320"/>
              <w:tab w:val="right" w:leader="dot" w:pos="9749"/>
            </w:tabs>
            <w:rPr>
              <w:rFonts w:ascii="Arial Narrow" w:eastAsiaTheme="minorEastAsia" w:hAnsi="Arial Narrow"/>
              <w:noProof/>
              <w:lang w:eastAsia="fr-FR"/>
            </w:rPr>
          </w:pPr>
          <w:hyperlink w:anchor="_Toc33109777" w:history="1">
            <w:r w:rsidR="00D469BF" w:rsidRPr="001021DE">
              <w:rPr>
                <w:rStyle w:val="Lienhypertexte"/>
                <w:rFonts w:ascii="Arial Narrow" w:eastAsia="Times New Roman" w:hAnsi="Arial Narrow" w:cs="Arial"/>
                <w:noProof/>
                <w:lang w:eastAsia="fr-FR"/>
              </w:rPr>
              <w:t>2.2.2.</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Objectifs spécifiques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_Toc33109777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7</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78" w:history="1">
            <w:r w:rsidR="00D469BF" w:rsidRPr="001021DE">
              <w:rPr>
                <w:rStyle w:val="Lienhypertexte"/>
                <w:rFonts w:ascii="Arial Narrow" w:eastAsia="Times New Roman" w:hAnsi="Arial Narrow" w:cs="Arial"/>
                <w:noProof/>
                <w:lang w:eastAsia="fr-FR"/>
              </w:rPr>
              <w:t>3.1.</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Le niveau national</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_Toc33109778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7</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79" w:history="1">
            <w:r w:rsidR="00D469BF" w:rsidRPr="001021DE">
              <w:rPr>
                <w:rStyle w:val="Lienhypertexte"/>
                <w:rFonts w:ascii="Arial Narrow" w:eastAsia="Times New Roman" w:hAnsi="Arial Narrow" w:cs="Arial"/>
                <w:noProof/>
                <w:lang w:eastAsia="fr-FR"/>
              </w:rPr>
              <w:t>3.2.</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La coordination provinciale</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_Toc33109779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7</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80" w:history="1">
            <w:r w:rsidR="00D469BF" w:rsidRPr="001021DE">
              <w:rPr>
                <w:rStyle w:val="Lienhypertexte"/>
                <w:rFonts w:ascii="Arial Narrow" w:eastAsia="Times New Roman" w:hAnsi="Arial Narrow" w:cs="Arial"/>
                <w:noProof/>
                <w:lang w:eastAsia="fr-FR"/>
              </w:rPr>
              <w:t>3.3.</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Le niveau opérationnel</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_Toc33109780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7</w:t>
            </w:r>
            <w:r w:rsidR="00D469BF" w:rsidRPr="001021DE">
              <w:rPr>
                <w:rFonts w:ascii="Arial Narrow" w:hAnsi="Arial Narrow"/>
                <w:noProof/>
                <w:webHidden/>
              </w:rPr>
              <w:fldChar w:fldCharType="end"/>
            </w:r>
          </w:hyperlink>
        </w:p>
        <w:p w:rsidR="00D469BF" w:rsidRPr="001021DE" w:rsidRDefault="005337D3" w:rsidP="00D469BF">
          <w:pPr>
            <w:pStyle w:val="TM1"/>
            <w:tabs>
              <w:tab w:val="left" w:pos="660"/>
              <w:tab w:val="right" w:leader="dot" w:pos="9749"/>
            </w:tabs>
            <w:rPr>
              <w:rFonts w:ascii="Arial Narrow" w:eastAsiaTheme="minorEastAsia" w:hAnsi="Arial Narrow"/>
              <w:noProof/>
              <w:lang w:eastAsia="fr-FR"/>
            </w:rPr>
          </w:pPr>
          <w:hyperlink w:anchor="_Toc33109781" w:history="1">
            <w:r w:rsidR="00D469BF" w:rsidRPr="001021DE">
              <w:rPr>
                <w:rStyle w:val="Lienhypertexte"/>
                <w:rFonts w:ascii="Arial Narrow" w:eastAsia="Times New Roman" w:hAnsi="Arial Narrow" w:cs="Arial"/>
                <w:noProof/>
                <w:lang w:eastAsia="fr-FR"/>
              </w:rPr>
              <w:t>IV.</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LES ACTIVITES DU PROJET</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_Toc33109781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8</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82" w:history="1">
            <w:r w:rsidR="00D469BF" w:rsidRPr="001021DE">
              <w:rPr>
                <w:rStyle w:val="Lienhypertexte"/>
                <w:rFonts w:ascii="Arial Narrow" w:eastAsia="Times New Roman" w:hAnsi="Arial Narrow" w:cs="Arial"/>
                <w:noProof/>
                <w:lang w:eastAsia="fr-FR"/>
              </w:rPr>
              <w:t>4.1.</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Description détaillée des activités communautaires et cliniques menées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_Toc33109782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8</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84" w:history="1">
            <w:r w:rsidR="00D469BF" w:rsidRPr="001021DE">
              <w:rPr>
                <w:rStyle w:val="Lienhypertexte"/>
                <w:rFonts w:ascii="Arial Narrow" w:eastAsia="Times New Roman" w:hAnsi="Arial Narrow" w:cs="Arial"/>
                <w:noProof/>
                <w:lang w:eastAsia="fr-FR"/>
              </w:rPr>
              <w:t>4.2.</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Niveau de réalisation des activités du PTB durant l’année 2019</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_Toc33109784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12</w:t>
            </w:r>
            <w:r w:rsidR="00D469BF" w:rsidRPr="001021DE">
              <w:rPr>
                <w:rFonts w:ascii="Arial Narrow" w:hAnsi="Arial Narrow"/>
                <w:noProof/>
                <w:webHidden/>
              </w:rPr>
              <w:fldChar w:fldCharType="end"/>
            </w:r>
          </w:hyperlink>
        </w:p>
        <w:p w:rsidR="00D469BF" w:rsidRPr="001021DE" w:rsidRDefault="005337D3" w:rsidP="00D469BF">
          <w:pPr>
            <w:pStyle w:val="TM3"/>
            <w:tabs>
              <w:tab w:val="left" w:pos="880"/>
              <w:tab w:val="right" w:leader="dot" w:pos="9749"/>
            </w:tabs>
            <w:rPr>
              <w:rFonts w:ascii="Arial Narrow" w:eastAsiaTheme="minorEastAsia" w:hAnsi="Arial Narrow"/>
              <w:noProof/>
              <w:lang w:eastAsia="fr-FR"/>
            </w:rPr>
          </w:pPr>
          <w:hyperlink w:anchor="_Toc33109785" w:history="1">
            <w:r w:rsidR="00D469BF" w:rsidRPr="001021DE">
              <w:rPr>
                <w:rStyle w:val="Lienhypertexte"/>
                <w:rFonts w:ascii="Arial Narrow" w:hAnsi="Arial Narrow" w:cs="Times New Roman"/>
                <w:i/>
                <w:noProof/>
              </w:rPr>
              <w:t>a.</w:t>
            </w:r>
            <w:r w:rsidR="00D469BF" w:rsidRPr="001021DE">
              <w:rPr>
                <w:rFonts w:ascii="Arial Narrow" w:eastAsiaTheme="minorEastAsia" w:hAnsi="Arial Narrow"/>
                <w:noProof/>
                <w:lang w:eastAsia="fr-FR"/>
              </w:rPr>
              <w:tab/>
            </w:r>
            <w:r w:rsidR="00D469BF" w:rsidRPr="001021DE">
              <w:rPr>
                <w:rStyle w:val="Lienhypertexte"/>
                <w:rFonts w:ascii="Arial Narrow" w:hAnsi="Arial Narrow" w:cs="Times New Roman"/>
                <w:i/>
                <w:noProof/>
              </w:rPr>
              <w:t>Les activités communautaires :</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_Toc33109785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12</w:t>
            </w:r>
            <w:r w:rsidR="00D469BF" w:rsidRPr="001021DE">
              <w:rPr>
                <w:rFonts w:ascii="Arial Narrow" w:hAnsi="Arial Narrow"/>
                <w:noProof/>
                <w:webHidden/>
              </w:rPr>
              <w:fldChar w:fldCharType="end"/>
            </w:r>
          </w:hyperlink>
        </w:p>
        <w:p w:rsidR="00D469BF" w:rsidRPr="001021DE" w:rsidRDefault="005337D3" w:rsidP="00D469BF">
          <w:pPr>
            <w:pStyle w:val="TM3"/>
            <w:tabs>
              <w:tab w:val="left" w:pos="880"/>
              <w:tab w:val="right" w:leader="dot" w:pos="9749"/>
            </w:tabs>
            <w:rPr>
              <w:rFonts w:ascii="Arial Narrow" w:eastAsiaTheme="minorEastAsia" w:hAnsi="Arial Narrow"/>
              <w:noProof/>
              <w:lang w:eastAsia="fr-FR"/>
            </w:rPr>
          </w:pPr>
          <w:hyperlink w:anchor="_Toc33109786" w:history="1">
            <w:r w:rsidR="00D469BF" w:rsidRPr="001021DE">
              <w:rPr>
                <w:rStyle w:val="Lienhypertexte"/>
                <w:rFonts w:ascii="Arial Narrow" w:eastAsia="Times New Roman" w:hAnsi="Arial Narrow" w:cs="Arial"/>
                <w:i/>
                <w:noProof/>
                <w:lang w:eastAsia="fr-FR"/>
              </w:rPr>
              <w:t>b.</w:t>
            </w:r>
            <w:r w:rsidR="00D469BF" w:rsidRPr="001021DE">
              <w:rPr>
                <w:rFonts w:ascii="Arial Narrow" w:eastAsiaTheme="minorEastAsia" w:hAnsi="Arial Narrow"/>
                <w:noProof/>
                <w:lang w:eastAsia="fr-FR"/>
              </w:rPr>
              <w:tab/>
            </w:r>
            <w:r w:rsidR="00D469BF" w:rsidRPr="001021DE">
              <w:rPr>
                <w:rStyle w:val="Lienhypertexte"/>
                <w:rFonts w:ascii="Arial Narrow" w:hAnsi="Arial Narrow" w:cs="Times New Roman"/>
                <w:i/>
                <w:noProof/>
              </w:rPr>
              <w:t>Les activités cliniques et autres :</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_Toc33109786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12</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87" w:history="1">
            <w:r w:rsidR="00D469BF" w:rsidRPr="001021DE">
              <w:rPr>
                <w:rStyle w:val="Lienhypertexte"/>
                <w:rFonts w:ascii="Arial Narrow" w:eastAsia="Times New Roman" w:hAnsi="Arial Narrow" w:cs="Arial"/>
                <w:noProof/>
                <w:lang w:eastAsia="fr-FR"/>
              </w:rPr>
              <w:t>4.3.</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Évolutions des indicateurs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_Toc33109787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14</w:t>
            </w:r>
            <w:r w:rsidR="00D469BF" w:rsidRPr="001021DE">
              <w:rPr>
                <w:rFonts w:ascii="Arial Narrow" w:hAnsi="Arial Narrow"/>
                <w:noProof/>
                <w:webHidden/>
              </w:rPr>
              <w:fldChar w:fldCharType="end"/>
            </w:r>
          </w:hyperlink>
        </w:p>
        <w:p w:rsidR="00D469BF" w:rsidRPr="001021DE" w:rsidRDefault="005337D3" w:rsidP="00D469BF">
          <w:pPr>
            <w:pStyle w:val="TM3"/>
            <w:tabs>
              <w:tab w:val="left" w:pos="880"/>
              <w:tab w:val="right" w:leader="dot" w:pos="9749"/>
            </w:tabs>
            <w:rPr>
              <w:rFonts w:ascii="Arial Narrow" w:eastAsiaTheme="minorEastAsia" w:hAnsi="Arial Narrow"/>
              <w:noProof/>
              <w:lang w:eastAsia="fr-FR"/>
            </w:rPr>
          </w:pPr>
          <w:hyperlink w:anchor="_Toc33109788" w:history="1">
            <w:r w:rsidR="00D469BF" w:rsidRPr="001021DE">
              <w:rPr>
                <w:rStyle w:val="Lienhypertexte"/>
                <w:rFonts w:ascii="Arial Narrow" w:hAnsi="Arial Narrow" w:cs="Arial"/>
                <w:i/>
                <w:noProof/>
              </w:rPr>
              <w:t>1.</w:t>
            </w:r>
            <w:r w:rsidR="00D469BF" w:rsidRPr="001021DE">
              <w:rPr>
                <w:rFonts w:ascii="Arial Narrow" w:eastAsiaTheme="minorEastAsia" w:hAnsi="Arial Narrow"/>
                <w:noProof/>
                <w:lang w:eastAsia="fr-FR"/>
              </w:rPr>
              <w:tab/>
            </w:r>
            <w:r w:rsidR="00D469BF" w:rsidRPr="001021DE">
              <w:rPr>
                <w:rStyle w:val="Lienhypertexte"/>
                <w:rFonts w:ascii="Arial Narrow" w:hAnsi="Arial Narrow" w:cs="Arial"/>
                <w:i/>
                <w:noProof/>
              </w:rPr>
              <w:t>Nombres des MILD distribuées à la CPN et à la CPS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_Toc33109788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14</w:t>
            </w:r>
            <w:r w:rsidR="00D469BF" w:rsidRPr="001021DE">
              <w:rPr>
                <w:rFonts w:ascii="Arial Narrow" w:hAnsi="Arial Narrow"/>
                <w:noProof/>
                <w:webHidden/>
              </w:rPr>
              <w:fldChar w:fldCharType="end"/>
            </w:r>
          </w:hyperlink>
        </w:p>
        <w:p w:rsidR="00D469BF" w:rsidRPr="001021DE" w:rsidRDefault="005337D3" w:rsidP="00D469BF">
          <w:pPr>
            <w:pStyle w:val="TM3"/>
            <w:tabs>
              <w:tab w:val="left" w:pos="880"/>
              <w:tab w:val="right" w:leader="dot" w:pos="9749"/>
            </w:tabs>
            <w:rPr>
              <w:rFonts w:ascii="Arial Narrow" w:eastAsiaTheme="minorEastAsia" w:hAnsi="Arial Narrow"/>
              <w:noProof/>
              <w:lang w:eastAsia="fr-FR"/>
            </w:rPr>
          </w:pPr>
          <w:hyperlink w:anchor="_Toc33109789" w:history="1">
            <w:r w:rsidR="00D469BF" w:rsidRPr="001021DE">
              <w:rPr>
                <w:rStyle w:val="Lienhypertexte"/>
                <w:rFonts w:ascii="Arial Narrow" w:hAnsi="Arial Narrow" w:cs="Arial"/>
                <w:i/>
                <w:noProof/>
              </w:rPr>
              <w:t>2.</w:t>
            </w:r>
            <w:r w:rsidR="00D469BF" w:rsidRPr="001021DE">
              <w:rPr>
                <w:rFonts w:ascii="Arial Narrow" w:eastAsiaTheme="minorEastAsia" w:hAnsi="Arial Narrow"/>
                <w:noProof/>
                <w:lang w:eastAsia="fr-FR"/>
              </w:rPr>
              <w:tab/>
            </w:r>
            <w:r w:rsidR="00D469BF" w:rsidRPr="001021DE">
              <w:rPr>
                <w:rStyle w:val="Lienhypertexte"/>
                <w:rFonts w:ascii="Arial Narrow" w:hAnsi="Arial Narrow" w:cs="Arial"/>
                <w:i/>
                <w:noProof/>
              </w:rPr>
              <w:t>Pourcentage des cas suspects testés au niveau des SSC</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_Toc33109789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16</w:t>
            </w:r>
            <w:r w:rsidR="00D469BF" w:rsidRPr="001021DE">
              <w:rPr>
                <w:rFonts w:ascii="Arial Narrow" w:hAnsi="Arial Narrow"/>
                <w:noProof/>
                <w:webHidden/>
              </w:rPr>
              <w:fldChar w:fldCharType="end"/>
            </w:r>
          </w:hyperlink>
        </w:p>
        <w:p w:rsidR="00D469BF" w:rsidRPr="001021DE" w:rsidRDefault="005337D3" w:rsidP="00D469BF">
          <w:pPr>
            <w:pStyle w:val="TM3"/>
            <w:tabs>
              <w:tab w:val="left" w:pos="880"/>
              <w:tab w:val="right" w:leader="dot" w:pos="9749"/>
            </w:tabs>
            <w:rPr>
              <w:rFonts w:ascii="Arial Narrow" w:eastAsiaTheme="minorEastAsia" w:hAnsi="Arial Narrow"/>
              <w:noProof/>
              <w:lang w:eastAsia="fr-FR"/>
            </w:rPr>
          </w:pPr>
          <w:hyperlink w:anchor="_Toc33109790" w:history="1">
            <w:r w:rsidR="00D469BF" w:rsidRPr="001021DE">
              <w:rPr>
                <w:rStyle w:val="Lienhypertexte"/>
                <w:rFonts w:ascii="Arial Narrow" w:hAnsi="Arial Narrow" w:cs="Arial"/>
                <w:i/>
                <w:noProof/>
              </w:rPr>
              <w:t>3.</w:t>
            </w:r>
            <w:r w:rsidR="00D469BF" w:rsidRPr="001021DE">
              <w:rPr>
                <w:rFonts w:ascii="Arial Narrow" w:eastAsiaTheme="minorEastAsia" w:hAnsi="Arial Narrow"/>
                <w:noProof/>
                <w:lang w:eastAsia="fr-FR"/>
              </w:rPr>
              <w:tab/>
            </w:r>
            <w:r w:rsidR="00D469BF" w:rsidRPr="001021DE">
              <w:rPr>
                <w:rStyle w:val="Lienhypertexte"/>
                <w:rFonts w:ascii="Arial Narrow" w:hAnsi="Arial Narrow" w:cs="Arial"/>
                <w:i/>
                <w:noProof/>
              </w:rPr>
              <w:t>Pourcentage des cas de palu simple traités au niveau des SSC</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_Toc33109790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17</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91" w:history="1">
            <w:r w:rsidR="00D469BF" w:rsidRPr="001021DE">
              <w:rPr>
                <w:rStyle w:val="Lienhypertexte"/>
                <w:rFonts w:ascii="Arial Narrow" w:eastAsia="Times New Roman" w:hAnsi="Arial Narrow" w:cs="Arial"/>
                <w:noProof/>
                <w:lang w:eastAsia="fr-FR"/>
              </w:rPr>
              <w:t>4.4.</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Résultats réalisés en 2019 par objectif et par ZS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_Toc33109791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17</w:t>
            </w:r>
            <w:r w:rsidR="00D469BF" w:rsidRPr="001021DE">
              <w:rPr>
                <w:rFonts w:ascii="Arial Narrow" w:hAnsi="Arial Narrow"/>
                <w:noProof/>
                <w:webHidden/>
              </w:rPr>
              <w:fldChar w:fldCharType="end"/>
            </w:r>
          </w:hyperlink>
        </w:p>
        <w:p w:rsidR="00D469BF" w:rsidRPr="001021DE" w:rsidRDefault="005337D3" w:rsidP="00D469BF">
          <w:pPr>
            <w:pStyle w:val="TM3"/>
            <w:tabs>
              <w:tab w:val="left" w:pos="1100"/>
              <w:tab w:val="right" w:leader="dot" w:pos="9749"/>
            </w:tabs>
            <w:rPr>
              <w:rFonts w:ascii="Arial Narrow" w:eastAsiaTheme="minorEastAsia" w:hAnsi="Arial Narrow"/>
              <w:noProof/>
              <w:lang w:eastAsia="fr-FR"/>
            </w:rPr>
          </w:pPr>
          <w:hyperlink w:anchor="_Toc33109792" w:history="1">
            <w:r w:rsidR="00D469BF" w:rsidRPr="001021DE">
              <w:rPr>
                <w:rStyle w:val="Lienhypertexte"/>
                <w:rFonts w:ascii="Arial Narrow" w:hAnsi="Arial Narrow" w:cs="Arial"/>
                <w:i/>
                <w:noProof/>
              </w:rPr>
              <w:t>4.4.1</w:t>
            </w:r>
            <w:r w:rsidR="00D469BF" w:rsidRPr="001021DE">
              <w:rPr>
                <w:rFonts w:ascii="Arial Narrow" w:eastAsiaTheme="minorEastAsia" w:hAnsi="Arial Narrow"/>
                <w:noProof/>
                <w:lang w:eastAsia="fr-FR"/>
              </w:rPr>
              <w:tab/>
            </w:r>
            <w:r w:rsidR="00D469BF" w:rsidRPr="001021DE">
              <w:rPr>
                <w:rStyle w:val="Lienhypertexte"/>
                <w:rFonts w:ascii="Arial Narrow" w:hAnsi="Arial Narrow" w:cs="Arial"/>
                <w:i/>
                <w:noProof/>
              </w:rPr>
              <w:t>Distribution des MILD</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_Toc33109792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17</w:t>
            </w:r>
            <w:r w:rsidR="00D469BF" w:rsidRPr="001021DE">
              <w:rPr>
                <w:rFonts w:ascii="Arial Narrow" w:hAnsi="Arial Narrow"/>
                <w:noProof/>
                <w:webHidden/>
              </w:rPr>
              <w:fldChar w:fldCharType="end"/>
            </w:r>
          </w:hyperlink>
        </w:p>
        <w:p w:rsidR="00D469BF" w:rsidRPr="001021DE" w:rsidRDefault="005337D3" w:rsidP="00D469BF">
          <w:pPr>
            <w:pStyle w:val="TM3"/>
            <w:tabs>
              <w:tab w:val="left" w:pos="880"/>
              <w:tab w:val="right" w:leader="dot" w:pos="9749"/>
            </w:tabs>
            <w:rPr>
              <w:rFonts w:ascii="Arial Narrow" w:eastAsiaTheme="minorEastAsia" w:hAnsi="Arial Narrow"/>
              <w:noProof/>
              <w:lang w:eastAsia="fr-FR"/>
            </w:rPr>
          </w:pPr>
          <w:hyperlink w:anchor="_Toc33109793" w:history="1">
            <w:r w:rsidR="00D469BF" w:rsidRPr="001021DE">
              <w:rPr>
                <w:rStyle w:val="Lienhypertexte"/>
                <w:rFonts w:ascii="Arial Narrow" w:hAnsi="Arial Narrow" w:cs="Arial"/>
                <w:i/>
                <w:noProof/>
              </w:rPr>
              <w:t>a)</w:t>
            </w:r>
            <w:r w:rsidR="00D469BF" w:rsidRPr="001021DE">
              <w:rPr>
                <w:rFonts w:ascii="Arial Narrow" w:eastAsiaTheme="minorEastAsia" w:hAnsi="Arial Narrow"/>
                <w:noProof/>
                <w:lang w:eastAsia="fr-FR"/>
              </w:rPr>
              <w:tab/>
            </w:r>
            <w:r w:rsidR="00D469BF" w:rsidRPr="001021DE">
              <w:rPr>
                <w:rStyle w:val="Lienhypertexte"/>
                <w:rFonts w:ascii="Arial Narrow" w:hAnsi="Arial Narrow" w:cs="Arial"/>
                <w:i/>
                <w:noProof/>
              </w:rPr>
              <w:t>MILD distribuées à la CPN</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_Toc33109793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17</w:t>
            </w:r>
            <w:r w:rsidR="00D469BF" w:rsidRPr="001021DE">
              <w:rPr>
                <w:rFonts w:ascii="Arial Narrow" w:hAnsi="Arial Narrow"/>
                <w:noProof/>
                <w:webHidden/>
              </w:rPr>
              <w:fldChar w:fldCharType="end"/>
            </w:r>
          </w:hyperlink>
        </w:p>
        <w:p w:rsidR="00D469BF" w:rsidRPr="001021DE" w:rsidRDefault="005337D3" w:rsidP="00D469BF">
          <w:pPr>
            <w:pStyle w:val="TM3"/>
            <w:tabs>
              <w:tab w:val="right" w:leader="dot" w:pos="9749"/>
            </w:tabs>
            <w:rPr>
              <w:rFonts w:ascii="Arial Narrow" w:eastAsiaTheme="minorEastAsia" w:hAnsi="Arial Narrow"/>
              <w:noProof/>
              <w:lang w:eastAsia="fr-FR"/>
            </w:rPr>
          </w:pPr>
          <w:hyperlink w:anchor="_Toc33109794" w:history="1">
            <w:r w:rsidR="00D469BF" w:rsidRPr="001021DE">
              <w:rPr>
                <w:rStyle w:val="Lienhypertexte"/>
                <w:rFonts w:ascii="Arial Narrow" w:hAnsi="Arial Narrow" w:cs="Arial"/>
                <w:i/>
                <w:noProof/>
              </w:rPr>
              <w:t>Tableau….MILD distribuées à la CPN durant 2019 par ZS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_Toc33109794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17</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795" w:history="1">
            <w:r w:rsidR="00D469BF" w:rsidRPr="001021DE">
              <w:rPr>
                <w:rStyle w:val="Lienhypertexte"/>
                <w:rFonts w:ascii="Arial Narrow" w:eastAsia="Times New Roman" w:hAnsi="Arial Narrow" w:cs="Arial"/>
                <w:noProof/>
                <w:lang w:eastAsia="fr-FR"/>
              </w:rPr>
              <w:t>4.5.</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Collaboration entre SR/DPS/ZS/Antenne SANRU</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_Toc33109795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21</w:t>
            </w:r>
            <w:r w:rsidR="00D469BF" w:rsidRPr="001021DE">
              <w:rPr>
                <w:rFonts w:ascii="Arial Narrow" w:hAnsi="Arial Narrow"/>
                <w:noProof/>
                <w:webHidden/>
              </w:rPr>
              <w:fldChar w:fldCharType="end"/>
            </w:r>
          </w:hyperlink>
        </w:p>
        <w:p w:rsidR="00D469BF" w:rsidRPr="001021DE" w:rsidRDefault="005337D3" w:rsidP="00D469BF">
          <w:pPr>
            <w:pStyle w:val="TM1"/>
            <w:tabs>
              <w:tab w:val="left" w:pos="440"/>
              <w:tab w:val="right" w:leader="dot" w:pos="9749"/>
            </w:tabs>
            <w:rPr>
              <w:rFonts w:ascii="Arial Narrow" w:eastAsiaTheme="minorEastAsia" w:hAnsi="Arial Narrow"/>
              <w:noProof/>
              <w:lang w:eastAsia="fr-FR"/>
            </w:rPr>
          </w:pPr>
          <w:hyperlink w:anchor="_Toc33109796" w:history="1">
            <w:r w:rsidR="00D469BF" w:rsidRPr="001021DE">
              <w:rPr>
                <w:rStyle w:val="Lienhypertexte"/>
                <w:rFonts w:ascii="Arial Narrow" w:hAnsi="Arial Narrow" w:cs="Arial"/>
                <w:noProof/>
              </w:rPr>
              <w:t></w:t>
            </w:r>
            <w:r w:rsidR="00D469BF" w:rsidRPr="001021DE">
              <w:rPr>
                <w:rFonts w:ascii="Arial Narrow" w:eastAsiaTheme="minorEastAsia" w:hAnsi="Arial Narrow"/>
                <w:noProof/>
                <w:lang w:eastAsia="fr-FR"/>
              </w:rPr>
              <w:tab/>
            </w:r>
            <w:r w:rsidR="00D469BF" w:rsidRPr="001021DE">
              <w:rPr>
                <w:rStyle w:val="Lienhypertexte"/>
                <w:rFonts w:ascii="Arial Narrow" w:hAnsi="Arial Narrow" w:cs="Arial"/>
                <w:noProof/>
              </w:rPr>
              <w:t>Collaboration avec l’antenne SANRU :</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_Toc33109796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21</w:t>
            </w:r>
            <w:r w:rsidR="00D469BF" w:rsidRPr="001021DE">
              <w:rPr>
                <w:rFonts w:ascii="Arial Narrow" w:hAnsi="Arial Narrow"/>
                <w:noProof/>
                <w:webHidden/>
              </w:rPr>
              <w:fldChar w:fldCharType="end"/>
            </w:r>
          </w:hyperlink>
        </w:p>
        <w:p w:rsidR="00D469BF" w:rsidRPr="001021DE" w:rsidRDefault="005337D3" w:rsidP="00D469BF">
          <w:pPr>
            <w:pStyle w:val="TM1"/>
            <w:tabs>
              <w:tab w:val="left" w:pos="440"/>
              <w:tab w:val="right" w:leader="dot" w:pos="9749"/>
            </w:tabs>
            <w:rPr>
              <w:rFonts w:ascii="Arial Narrow" w:eastAsiaTheme="minorEastAsia" w:hAnsi="Arial Narrow"/>
              <w:noProof/>
              <w:lang w:eastAsia="fr-FR"/>
            </w:rPr>
          </w:pPr>
          <w:hyperlink w:anchor="_Toc33109798" w:history="1">
            <w:r w:rsidR="00D469BF" w:rsidRPr="001021DE">
              <w:rPr>
                <w:rStyle w:val="Lienhypertexte"/>
                <w:rFonts w:ascii="Arial Narrow" w:hAnsi="Arial Narrow" w:cs="Arial"/>
                <w:noProof/>
              </w:rPr>
              <w:t></w:t>
            </w:r>
            <w:r w:rsidR="00D469BF" w:rsidRPr="001021DE">
              <w:rPr>
                <w:rFonts w:ascii="Arial Narrow" w:eastAsiaTheme="minorEastAsia" w:hAnsi="Arial Narrow"/>
                <w:noProof/>
                <w:lang w:eastAsia="fr-FR"/>
              </w:rPr>
              <w:tab/>
            </w:r>
            <w:r w:rsidR="00D469BF" w:rsidRPr="001021DE">
              <w:rPr>
                <w:rStyle w:val="Lienhypertexte"/>
                <w:rFonts w:ascii="Arial Narrow" w:hAnsi="Arial Narrow" w:cs="Arial"/>
                <w:noProof/>
              </w:rPr>
              <w:t>Collaboration avec le PNLP</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_Toc33109798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21</w:t>
            </w:r>
            <w:r w:rsidR="00D469BF" w:rsidRPr="001021DE">
              <w:rPr>
                <w:rFonts w:ascii="Arial Narrow" w:hAnsi="Arial Narrow"/>
                <w:noProof/>
                <w:webHidden/>
              </w:rPr>
              <w:fldChar w:fldCharType="end"/>
            </w:r>
          </w:hyperlink>
        </w:p>
        <w:p w:rsidR="00D469BF" w:rsidRPr="001021DE" w:rsidRDefault="005337D3" w:rsidP="00D469BF">
          <w:pPr>
            <w:pStyle w:val="TM1"/>
            <w:tabs>
              <w:tab w:val="left" w:pos="440"/>
              <w:tab w:val="right" w:leader="dot" w:pos="9749"/>
            </w:tabs>
            <w:rPr>
              <w:rFonts w:ascii="Arial Narrow" w:eastAsiaTheme="minorEastAsia" w:hAnsi="Arial Narrow"/>
              <w:noProof/>
              <w:lang w:eastAsia="fr-FR"/>
            </w:rPr>
          </w:pPr>
          <w:hyperlink w:anchor="_Toc33109800" w:history="1">
            <w:r w:rsidR="00D469BF" w:rsidRPr="001021DE">
              <w:rPr>
                <w:rStyle w:val="Lienhypertexte"/>
                <w:rFonts w:ascii="Arial Narrow" w:hAnsi="Arial Narrow" w:cs="Arial"/>
                <w:noProof/>
              </w:rPr>
              <w:t></w:t>
            </w:r>
            <w:r w:rsidR="00D469BF" w:rsidRPr="001021DE">
              <w:rPr>
                <w:rFonts w:ascii="Arial Narrow" w:eastAsiaTheme="minorEastAsia" w:hAnsi="Arial Narrow"/>
                <w:noProof/>
                <w:lang w:eastAsia="fr-FR"/>
              </w:rPr>
              <w:tab/>
            </w:r>
            <w:r w:rsidR="00D469BF" w:rsidRPr="001021DE">
              <w:rPr>
                <w:rStyle w:val="Lienhypertexte"/>
                <w:rFonts w:ascii="Arial Narrow" w:hAnsi="Arial Narrow" w:cs="Arial"/>
                <w:noProof/>
              </w:rPr>
              <w:t>Collaboration avec la DPS :</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_Toc33109800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22</w:t>
            </w:r>
            <w:r w:rsidR="00D469BF" w:rsidRPr="001021DE">
              <w:rPr>
                <w:rFonts w:ascii="Arial Narrow" w:hAnsi="Arial Narrow"/>
                <w:noProof/>
                <w:webHidden/>
              </w:rPr>
              <w:fldChar w:fldCharType="end"/>
            </w:r>
          </w:hyperlink>
        </w:p>
        <w:p w:rsidR="00D469BF" w:rsidRPr="001021DE" w:rsidRDefault="005337D3" w:rsidP="00D469BF">
          <w:pPr>
            <w:pStyle w:val="TM1"/>
            <w:tabs>
              <w:tab w:val="left" w:pos="440"/>
              <w:tab w:val="right" w:leader="dot" w:pos="9749"/>
            </w:tabs>
            <w:rPr>
              <w:rFonts w:ascii="Arial Narrow" w:eastAsiaTheme="minorEastAsia" w:hAnsi="Arial Narrow"/>
              <w:noProof/>
              <w:lang w:eastAsia="fr-FR"/>
            </w:rPr>
          </w:pPr>
          <w:hyperlink w:anchor="_Toc33109802" w:history="1">
            <w:r w:rsidR="00D469BF" w:rsidRPr="001021DE">
              <w:rPr>
                <w:rStyle w:val="Lienhypertexte"/>
                <w:rFonts w:ascii="Arial Narrow" w:hAnsi="Arial Narrow" w:cs="Arial"/>
                <w:noProof/>
              </w:rPr>
              <w:t></w:t>
            </w:r>
            <w:r w:rsidR="00D469BF" w:rsidRPr="001021DE">
              <w:rPr>
                <w:rFonts w:ascii="Arial Narrow" w:eastAsiaTheme="minorEastAsia" w:hAnsi="Arial Narrow"/>
                <w:noProof/>
                <w:lang w:eastAsia="fr-FR"/>
              </w:rPr>
              <w:tab/>
            </w:r>
            <w:r w:rsidR="00D469BF" w:rsidRPr="001021DE">
              <w:rPr>
                <w:rStyle w:val="Lienhypertexte"/>
                <w:rFonts w:ascii="Arial Narrow" w:hAnsi="Arial Narrow" w:cs="Arial"/>
                <w:noProof/>
              </w:rPr>
              <w:t>Collaboration avec les Zones de Santé :</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_Toc33109802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22</w:t>
            </w:r>
            <w:r w:rsidR="00D469BF" w:rsidRPr="001021DE">
              <w:rPr>
                <w:rFonts w:ascii="Arial Narrow" w:hAnsi="Arial Narrow"/>
                <w:noProof/>
                <w:webHidden/>
              </w:rPr>
              <w:fldChar w:fldCharType="end"/>
            </w:r>
          </w:hyperlink>
        </w:p>
        <w:p w:rsidR="00D469BF" w:rsidRPr="001021DE" w:rsidRDefault="005337D3" w:rsidP="00D469BF">
          <w:pPr>
            <w:pStyle w:val="TM1"/>
            <w:tabs>
              <w:tab w:val="left" w:pos="440"/>
              <w:tab w:val="right" w:leader="dot" w:pos="9749"/>
            </w:tabs>
            <w:rPr>
              <w:rFonts w:ascii="Arial Narrow" w:eastAsiaTheme="minorEastAsia" w:hAnsi="Arial Narrow"/>
              <w:noProof/>
              <w:lang w:eastAsia="fr-FR"/>
            </w:rPr>
          </w:pPr>
          <w:hyperlink w:anchor="_Toc33109804" w:history="1">
            <w:r w:rsidR="00D469BF" w:rsidRPr="001021DE">
              <w:rPr>
                <w:rStyle w:val="Lienhypertexte"/>
                <w:rFonts w:ascii="Arial Narrow" w:eastAsia="Times New Roman" w:hAnsi="Arial Narrow" w:cs="Arial"/>
                <w:noProof/>
                <w:lang w:eastAsia="fr-FR"/>
              </w:rPr>
              <w:t>V.</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SUIVI EVALUATION</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_Toc33109804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22</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806" w:history="1">
            <w:r w:rsidR="00D469BF" w:rsidRPr="001021DE">
              <w:rPr>
                <w:rStyle w:val="Lienhypertexte"/>
                <w:rFonts w:ascii="Arial Narrow" w:eastAsia="Times New Roman" w:hAnsi="Arial Narrow" w:cs="Arial"/>
                <w:noProof/>
                <w:lang w:eastAsia="fr-FR"/>
              </w:rPr>
              <w:t>5.1.</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Disponibilité des outils (collecte et rapportage)</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_Toc33109806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23</w:t>
            </w:r>
            <w:r w:rsidR="00D469BF" w:rsidRPr="001021DE">
              <w:rPr>
                <w:rFonts w:ascii="Arial Narrow" w:hAnsi="Arial Narrow"/>
                <w:noProof/>
                <w:webHidden/>
              </w:rPr>
              <w:fldChar w:fldCharType="end"/>
            </w:r>
          </w:hyperlink>
        </w:p>
        <w:p w:rsidR="00D469BF" w:rsidRPr="001021DE" w:rsidRDefault="005337D3" w:rsidP="00D469BF">
          <w:pPr>
            <w:pStyle w:val="TM1"/>
            <w:tabs>
              <w:tab w:val="left" w:pos="660"/>
              <w:tab w:val="right" w:leader="dot" w:pos="9749"/>
            </w:tabs>
            <w:rPr>
              <w:rFonts w:ascii="Arial Narrow" w:eastAsiaTheme="minorEastAsia" w:hAnsi="Arial Narrow"/>
              <w:noProof/>
              <w:lang w:eastAsia="fr-FR"/>
            </w:rPr>
          </w:pPr>
          <w:hyperlink w:anchor="_Toc33109807" w:history="1">
            <w:r w:rsidR="00D469BF" w:rsidRPr="001021DE">
              <w:rPr>
                <w:rStyle w:val="Lienhypertexte"/>
                <w:rFonts w:ascii="Arial Narrow" w:eastAsia="Times New Roman" w:hAnsi="Arial Narrow" w:cs="Arial"/>
                <w:noProof/>
                <w:lang w:eastAsia="fr-FR"/>
              </w:rPr>
              <w:t>VI.</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GESTION DES APPROVISIONNEMENTS ET DE STOCK</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_Toc33109807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23</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808" w:history="1">
            <w:r w:rsidR="00D469BF" w:rsidRPr="001021DE">
              <w:rPr>
                <w:rStyle w:val="Lienhypertexte"/>
                <w:rFonts w:ascii="Arial Narrow" w:eastAsia="Times New Roman" w:hAnsi="Arial Narrow" w:cs="Times New Roman"/>
                <w:bCs/>
                <w:noProof/>
                <w:lang w:eastAsia="fr-FR"/>
              </w:rPr>
              <w:t>6.1.</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Situation des livraisons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_Toc33109808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23</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809" w:history="1">
            <w:r w:rsidR="00D469BF" w:rsidRPr="001021DE">
              <w:rPr>
                <w:rStyle w:val="Lienhypertexte"/>
                <w:rFonts w:ascii="Arial Narrow" w:eastAsia="Times New Roman" w:hAnsi="Arial Narrow" w:cs="Times New Roman"/>
                <w:bCs/>
                <w:noProof/>
                <w:lang w:eastAsia="fr-FR"/>
              </w:rPr>
              <w:t>6.2.</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Collaboration avec les CDR</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_Toc33109809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24</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810" w:history="1">
            <w:r w:rsidR="00D469BF" w:rsidRPr="001021DE">
              <w:rPr>
                <w:rStyle w:val="Lienhypertexte"/>
                <w:rFonts w:ascii="Arial Narrow" w:eastAsia="Times New Roman" w:hAnsi="Arial Narrow" w:cs="Times New Roman"/>
                <w:bCs/>
                <w:noProof/>
                <w:lang w:eastAsia="fr-FR"/>
              </w:rPr>
              <w:t>6.3.</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Situation de stock des médicaments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_Toc33109810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25</w:t>
            </w:r>
            <w:r w:rsidR="00D469BF" w:rsidRPr="001021DE">
              <w:rPr>
                <w:rFonts w:ascii="Arial Narrow" w:hAnsi="Arial Narrow"/>
                <w:noProof/>
                <w:webHidden/>
              </w:rPr>
              <w:fldChar w:fldCharType="end"/>
            </w:r>
          </w:hyperlink>
        </w:p>
        <w:p w:rsidR="00D469BF" w:rsidRPr="001021DE" w:rsidRDefault="005337D3" w:rsidP="00D469BF">
          <w:pPr>
            <w:pStyle w:val="TM3"/>
            <w:tabs>
              <w:tab w:val="left" w:pos="1100"/>
              <w:tab w:val="right" w:leader="dot" w:pos="9749"/>
            </w:tabs>
            <w:rPr>
              <w:rFonts w:ascii="Arial Narrow" w:eastAsiaTheme="minorEastAsia" w:hAnsi="Arial Narrow"/>
              <w:noProof/>
              <w:lang w:eastAsia="fr-FR"/>
            </w:rPr>
          </w:pPr>
          <w:hyperlink w:anchor="_Toc33109811" w:history="1">
            <w:r w:rsidR="00D469BF" w:rsidRPr="001021DE">
              <w:rPr>
                <w:rStyle w:val="Lienhypertexte"/>
                <w:rFonts w:ascii="Arial Narrow" w:eastAsia="Times New Roman" w:hAnsi="Arial Narrow" w:cs="Times New Roman"/>
                <w:bCs/>
                <w:noProof/>
                <w:lang w:eastAsia="fr-FR"/>
              </w:rPr>
              <w:t>6.3.1</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Stock MILD à la fin de l’année 2019 dans les entrepôts du SR FDSS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_Toc33109811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25</w:t>
            </w:r>
            <w:r w:rsidR="00D469BF" w:rsidRPr="001021DE">
              <w:rPr>
                <w:rFonts w:ascii="Arial Narrow" w:hAnsi="Arial Narrow"/>
                <w:noProof/>
                <w:webHidden/>
              </w:rPr>
              <w:fldChar w:fldCharType="end"/>
            </w:r>
          </w:hyperlink>
        </w:p>
        <w:p w:rsidR="00D469BF" w:rsidRPr="001021DE" w:rsidRDefault="005337D3" w:rsidP="00D469BF">
          <w:pPr>
            <w:pStyle w:val="TM3"/>
            <w:tabs>
              <w:tab w:val="left" w:pos="1100"/>
              <w:tab w:val="right" w:leader="dot" w:pos="9749"/>
            </w:tabs>
            <w:rPr>
              <w:rFonts w:ascii="Arial Narrow" w:eastAsiaTheme="minorEastAsia" w:hAnsi="Arial Narrow"/>
              <w:noProof/>
              <w:lang w:eastAsia="fr-FR"/>
            </w:rPr>
          </w:pPr>
          <w:hyperlink w:anchor="_Toc33109812" w:history="1">
            <w:r w:rsidR="00D469BF" w:rsidRPr="001021DE">
              <w:rPr>
                <w:rStyle w:val="Lienhypertexte"/>
                <w:rFonts w:ascii="Arial Narrow" w:eastAsia="Times New Roman" w:hAnsi="Arial Narrow" w:cs="Times New Roman"/>
                <w:bCs/>
                <w:noProof/>
                <w:lang w:eastAsia="fr-FR"/>
              </w:rPr>
              <w:t>6.3.2</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Stock de médicaments à la fin de l’année 2019 à la CDR</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_Toc33109812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25</w:t>
            </w:r>
            <w:r w:rsidR="00D469BF" w:rsidRPr="001021DE">
              <w:rPr>
                <w:rFonts w:ascii="Arial Narrow" w:hAnsi="Arial Narrow"/>
                <w:noProof/>
                <w:webHidden/>
              </w:rPr>
              <w:fldChar w:fldCharType="end"/>
            </w:r>
          </w:hyperlink>
        </w:p>
        <w:p w:rsidR="00D469BF" w:rsidRPr="001021DE" w:rsidRDefault="005337D3" w:rsidP="00D469BF">
          <w:pPr>
            <w:pStyle w:val="TM3"/>
            <w:tabs>
              <w:tab w:val="left" w:pos="1100"/>
              <w:tab w:val="right" w:leader="dot" w:pos="9749"/>
            </w:tabs>
            <w:rPr>
              <w:rFonts w:ascii="Arial Narrow" w:eastAsiaTheme="minorEastAsia" w:hAnsi="Arial Narrow"/>
              <w:noProof/>
              <w:lang w:eastAsia="fr-FR"/>
            </w:rPr>
          </w:pPr>
          <w:hyperlink w:anchor="_Toc33109813" w:history="1">
            <w:r w:rsidR="00D469BF" w:rsidRPr="001021DE">
              <w:rPr>
                <w:rStyle w:val="Lienhypertexte"/>
                <w:rFonts w:ascii="Arial Narrow" w:eastAsia="Times New Roman" w:hAnsi="Arial Narrow" w:cs="Times New Roman"/>
                <w:bCs/>
                <w:noProof/>
                <w:lang w:eastAsia="fr-FR"/>
              </w:rPr>
              <w:t>6.3.3</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Stock de médicaments à la fin de l’année 2019 dans les ZS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_Toc33109813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26</w:t>
            </w:r>
            <w:r w:rsidR="00D469BF" w:rsidRPr="001021DE">
              <w:rPr>
                <w:rFonts w:ascii="Arial Narrow" w:hAnsi="Arial Narrow"/>
                <w:noProof/>
                <w:webHidden/>
              </w:rPr>
              <w:fldChar w:fldCharType="end"/>
            </w:r>
          </w:hyperlink>
        </w:p>
        <w:p w:rsidR="00D469BF" w:rsidRPr="001021DE" w:rsidRDefault="005337D3" w:rsidP="00D469BF">
          <w:pPr>
            <w:pStyle w:val="TM1"/>
            <w:tabs>
              <w:tab w:val="left" w:pos="660"/>
              <w:tab w:val="right" w:leader="dot" w:pos="9749"/>
            </w:tabs>
            <w:rPr>
              <w:rFonts w:ascii="Arial Narrow" w:eastAsiaTheme="minorEastAsia" w:hAnsi="Arial Narrow"/>
              <w:noProof/>
              <w:lang w:eastAsia="fr-FR"/>
            </w:rPr>
          </w:pPr>
          <w:hyperlink w:anchor="_Toc33109814" w:history="1">
            <w:r w:rsidR="00D469BF" w:rsidRPr="001021DE">
              <w:rPr>
                <w:rStyle w:val="Lienhypertexte"/>
                <w:rFonts w:ascii="Arial Narrow" w:eastAsia="Times New Roman" w:hAnsi="Arial Narrow" w:cs="Arial"/>
                <w:noProof/>
                <w:lang w:eastAsia="fr-FR"/>
              </w:rPr>
              <w:t>VII.</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 xml:space="preserve">FINANCES : </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_Toc33109814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29</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815" w:history="1">
            <w:r w:rsidR="00D469BF" w:rsidRPr="001021DE">
              <w:rPr>
                <w:rStyle w:val="Lienhypertexte"/>
                <w:rFonts w:ascii="Arial Narrow" w:eastAsia="Times New Roman" w:hAnsi="Arial Narrow" w:cs="Arial"/>
                <w:noProof/>
                <w:lang w:eastAsia="fr-FR"/>
              </w:rPr>
              <w:t>7.1.</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Décaissement PR- SR</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_Toc33109815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29</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816" w:history="1">
            <w:r w:rsidR="00D469BF" w:rsidRPr="001021DE">
              <w:rPr>
                <w:rStyle w:val="Lienhypertexte"/>
                <w:rFonts w:ascii="Arial Narrow" w:eastAsia="Times New Roman" w:hAnsi="Arial Narrow" w:cs="Times New Roman"/>
                <w:bCs/>
                <w:noProof/>
                <w:lang w:eastAsia="fr-FR"/>
              </w:rPr>
              <w:t>7.2.</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Analyse Budget-Décaissement PR</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_Toc33109816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29</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817" w:history="1">
            <w:r w:rsidR="00D469BF" w:rsidRPr="001021DE">
              <w:rPr>
                <w:rStyle w:val="Lienhypertexte"/>
                <w:rFonts w:ascii="Arial Narrow" w:eastAsia="Times New Roman" w:hAnsi="Arial Narrow" w:cs="Arial"/>
                <w:noProof/>
                <w:lang w:eastAsia="fr-FR"/>
              </w:rPr>
              <w:t>7.3.</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Dépenses justifiées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_Toc33109817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29</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818" w:history="1">
            <w:r w:rsidR="00D469BF" w:rsidRPr="001021DE">
              <w:rPr>
                <w:rStyle w:val="Lienhypertexte"/>
                <w:rFonts w:ascii="Arial Narrow" w:eastAsia="Times New Roman" w:hAnsi="Arial Narrow" w:cs="Arial"/>
                <w:noProof/>
                <w:lang w:eastAsia="fr-FR"/>
              </w:rPr>
              <w:t>7.4.</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Analyse Budget-Dépenses justifiées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_Toc33109818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29</w:t>
            </w:r>
            <w:r w:rsidR="00D469BF" w:rsidRPr="001021DE">
              <w:rPr>
                <w:rFonts w:ascii="Arial Narrow" w:hAnsi="Arial Narrow"/>
                <w:noProof/>
                <w:webHidden/>
              </w:rPr>
              <w:fldChar w:fldCharType="end"/>
            </w:r>
          </w:hyperlink>
        </w:p>
        <w:p w:rsidR="00D469BF" w:rsidRPr="001021DE" w:rsidRDefault="005337D3" w:rsidP="00D469BF">
          <w:pPr>
            <w:pStyle w:val="TM2"/>
            <w:tabs>
              <w:tab w:val="left" w:pos="880"/>
              <w:tab w:val="right" w:leader="dot" w:pos="9749"/>
            </w:tabs>
            <w:rPr>
              <w:rFonts w:ascii="Arial Narrow" w:eastAsiaTheme="minorEastAsia" w:hAnsi="Arial Narrow"/>
              <w:noProof/>
              <w:lang w:eastAsia="fr-FR"/>
            </w:rPr>
          </w:pPr>
          <w:hyperlink w:anchor="_Toc33109819" w:history="1">
            <w:r w:rsidR="00D469BF" w:rsidRPr="001021DE">
              <w:rPr>
                <w:rStyle w:val="Lienhypertexte"/>
                <w:rFonts w:ascii="Arial Narrow" w:eastAsia="Times New Roman" w:hAnsi="Arial Narrow" w:cs="Times New Roman"/>
                <w:bCs/>
                <w:noProof/>
                <w:lang w:eastAsia="fr-FR"/>
              </w:rPr>
              <w:t>7.5.</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Times New Roman"/>
                <w:bCs/>
                <w:noProof/>
                <w:lang w:eastAsia="fr-FR"/>
              </w:rPr>
              <w:t>Dépenses en attentes (Avances non justifiées dans les ZS)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_Toc33109819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29</w:t>
            </w:r>
            <w:r w:rsidR="00D469BF" w:rsidRPr="001021DE">
              <w:rPr>
                <w:rFonts w:ascii="Arial Narrow" w:hAnsi="Arial Narrow"/>
                <w:noProof/>
                <w:webHidden/>
              </w:rPr>
              <w:fldChar w:fldCharType="end"/>
            </w:r>
          </w:hyperlink>
        </w:p>
        <w:p w:rsidR="00D469BF" w:rsidRPr="001021DE" w:rsidRDefault="005337D3" w:rsidP="00D469BF">
          <w:pPr>
            <w:pStyle w:val="TM1"/>
            <w:tabs>
              <w:tab w:val="left" w:pos="660"/>
              <w:tab w:val="right" w:leader="dot" w:pos="9749"/>
            </w:tabs>
            <w:rPr>
              <w:rFonts w:ascii="Arial Narrow" w:eastAsiaTheme="minorEastAsia" w:hAnsi="Arial Narrow"/>
              <w:noProof/>
              <w:lang w:eastAsia="fr-FR"/>
            </w:rPr>
          </w:pPr>
          <w:hyperlink w:anchor="_Toc33109820" w:history="1">
            <w:r w:rsidR="00D469BF" w:rsidRPr="001021DE">
              <w:rPr>
                <w:rStyle w:val="Lienhypertexte"/>
                <w:rFonts w:ascii="Arial Narrow" w:eastAsia="Times New Roman" w:hAnsi="Arial Narrow" w:cs="Arial"/>
                <w:noProof/>
                <w:lang w:eastAsia="fr-FR"/>
              </w:rPr>
              <w:t>VIII.</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BONNES PRATIQUES ET LECONS APPRISES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_Toc33109820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29</w:t>
            </w:r>
            <w:r w:rsidR="00D469BF" w:rsidRPr="001021DE">
              <w:rPr>
                <w:rFonts w:ascii="Arial Narrow" w:hAnsi="Arial Narrow"/>
                <w:noProof/>
                <w:webHidden/>
              </w:rPr>
              <w:fldChar w:fldCharType="end"/>
            </w:r>
          </w:hyperlink>
        </w:p>
        <w:p w:rsidR="00D469BF" w:rsidRPr="001021DE" w:rsidRDefault="005337D3" w:rsidP="00D469BF">
          <w:pPr>
            <w:pStyle w:val="TM1"/>
            <w:tabs>
              <w:tab w:val="left" w:pos="660"/>
              <w:tab w:val="right" w:leader="dot" w:pos="9749"/>
            </w:tabs>
            <w:rPr>
              <w:rFonts w:ascii="Arial Narrow" w:eastAsiaTheme="minorEastAsia" w:hAnsi="Arial Narrow"/>
              <w:noProof/>
              <w:lang w:eastAsia="fr-FR"/>
            </w:rPr>
          </w:pPr>
          <w:hyperlink w:anchor="_Toc33109821" w:history="1">
            <w:r w:rsidR="00D469BF" w:rsidRPr="001021DE">
              <w:rPr>
                <w:rStyle w:val="Lienhypertexte"/>
                <w:rFonts w:ascii="Arial Narrow" w:eastAsia="Times New Roman" w:hAnsi="Arial Narrow" w:cs="Arial"/>
                <w:noProof/>
                <w:lang w:eastAsia="fr-FR"/>
              </w:rPr>
              <w:t>IX.</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DEFIS ET DIFFICULTES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_Toc33109821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29</w:t>
            </w:r>
            <w:r w:rsidR="00D469BF" w:rsidRPr="001021DE">
              <w:rPr>
                <w:rFonts w:ascii="Arial Narrow" w:hAnsi="Arial Narrow"/>
                <w:noProof/>
                <w:webHidden/>
              </w:rPr>
              <w:fldChar w:fldCharType="end"/>
            </w:r>
          </w:hyperlink>
        </w:p>
        <w:p w:rsidR="00D469BF" w:rsidRPr="001021DE" w:rsidRDefault="005337D3" w:rsidP="00D469BF">
          <w:pPr>
            <w:pStyle w:val="TM1"/>
            <w:tabs>
              <w:tab w:val="left" w:pos="440"/>
              <w:tab w:val="right" w:leader="dot" w:pos="9749"/>
            </w:tabs>
            <w:rPr>
              <w:rFonts w:ascii="Arial Narrow" w:eastAsiaTheme="minorEastAsia" w:hAnsi="Arial Narrow"/>
              <w:noProof/>
              <w:lang w:eastAsia="fr-FR"/>
            </w:rPr>
          </w:pPr>
          <w:hyperlink w:anchor="_Toc33109822" w:history="1">
            <w:r w:rsidR="00D469BF" w:rsidRPr="001021DE">
              <w:rPr>
                <w:rStyle w:val="Lienhypertexte"/>
                <w:rFonts w:ascii="Arial Narrow" w:eastAsia="Times New Roman" w:hAnsi="Arial Narrow" w:cs="Arial"/>
                <w:noProof/>
                <w:lang w:eastAsia="fr-FR"/>
              </w:rPr>
              <w:t>X.</w:t>
            </w:r>
            <w:r w:rsidR="00D469BF" w:rsidRPr="001021DE">
              <w:rPr>
                <w:rFonts w:ascii="Arial Narrow" w:eastAsiaTheme="minorEastAsia" w:hAnsi="Arial Narrow"/>
                <w:noProof/>
                <w:lang w:eastAsia="fr-FR"/>
              </w:rPr>
              <w:tab/>
            </w:r>
            <w:r w:rsidR="00D469BF" w:rsidRPr="001021DE">
              <w:rPr>
                <w:rStyle w:val="Lienhypertexte"/>
                <w:rFonts w:ascii="Arial Narrow" w:eastAsia="Times New Roman" w:hAnsi="Arial Narrow" w:cs="Arial"/>
                <w:noProof/>
                <w:lang w:eastAsia="fr-FR"/>
              </w:rPr>
              <w:t>CONCLUSION</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_Toc33109822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30</w:t>
            </w:r>
            <w:r w:rsidR="00D469BF" w:rsidRPr="001021DE">
              <w:rPr>
                <w:rFonts w:ascii="Arial Narrow" w:hAnsi="Arial Narrow"/>
                <w:noProof/>
                <w:webHidden/>
              </w:rPr>
              <w:fldChar w:fldCharType="end"/>
            </w:r>
          </w:hyperlink>
        </w:p>
        <w:p w:rsidR="00D469BF" w:rsidRPr="001021DE" w:rsidRDefault="005337D3" w:rsidP="00D469BF">
          <w:pPr>
            <w:pStyle w:val="TM1"/>
            <w:tabs>
              <w:tab w:val="right" w:leader="dot" w:pos="9749"/>
            </w:tabs>
            <w:rPr>
              <w:rFonts w:ascii="Arial Narrow" w:eastAsiaTheme="minorEastAsia" w:hAnsi="Arial Narrow"/>
              <w:noProof/>
              <w:lang w:eastAsia="fr-FR"/>
            </w:rPr>
          </w:pPr>
          <w:hyperlink w:anchor="_Toc33109823" w:history="1">
            <w:r w:rsidR="00D469BF" w:rsidRPr="001021DE">
              <w:rPr>
                <w:rStyle w:val="Lienhypertexte"/>
                <w:rFonts w:ascii="Arial Narrow" w:hAnsi="Arial Narrow" w:cs="Arial"/>
                <w:noProof/>
                <w:lang w:eastAsia="fr-FR"/>
              </w:rPr>
              <w:t>ANNEXES</w:t>
            </w:r>
            <w:r w:rsidR="00D469BF" w:rsidRPr="001021DE">
              <w:rPr>
                <w:rFonts w:ascii="Arial Narrow" w:hAnsi="Arial Narrow"/>
                <w:noProof/>
                <w:webHidden/>
              </w:rPr>
              <w:tab/>
            </w:r>
            <w:r w:rsidR="00D469BF" w:rsidRPr="001021DE">
              <w:rPr>
                <w:rFonts w:ascii="Arial Narrow" w:hAnsi="Arial Narrow"/>
                <w:noProof/>
                <w:webHidden/>
              </w:rPr>
              <w:fldChar w:fldCharType="begin"/>
            </w:r>
            <w:r w:rsidR="00D469BF" w:rsidRPr="001021DE">
              <w:rPr>
                <w:rFonts w:ascii="Arial Narrow" w:hAnsi="Arial Narrow"/>
                <w:noProof/>
                <w:webHidden/>
              </w:rPr>
              <w:instrText xml:space="preserve"> PAGEREF _Toc33109823 \h </w:instrText>
            </w:r>
            <w:r w:rsidR="00D469BF" w:rsidRPr="001021DE">
              <w:rPr>
                <w:rFonts w:ascii="Arial Narrow" w:hAnsi="Arial Narrow"/>
                <w:noProof/>
                <w:webHidden/>
              </w:rPr>
            </w:r>
            <w:r w:rsidR="00D469BF" w:rsidRPr="001021DE">
              <w:rPr>
                <w:rFonts w:ascii="Arial Narrow" w:hAnsi="Arial Narrow"/>
                <w:noProof/>
                <w:webHidden/>
              </w:rPr>
              <w:fldChar w:fldCharType="separate"/>
            </w:r>
            <w:r w:rsidR="00D469BF" w:rsidRPr="001021DE">
              <w:rPr>
                <w:rFonts w:ascii="Arial Narrow" w:hAnsi="Arial Narrow"/>
                <w:noProof/>
                <w:webHidden/>
              </w:rPr>
              <w:t>31</w:t>
            </w:r>
            <w:r w:rsidR="00D469BF" w:rsidRPr="001021DE">
              <w:rPr>
                <w:rFonts w:ascii="Arial Narrow" w:hAnsi="Arial Narrow"/>
                <w:noProof/>
                <w:webHidden/>
              </w:rPr>
              <w:fldChar w:fldCharType="end"/>
            </w:r>
          </w:hyperlink>
        </w:p>
        <w:p w:rsidR="00560EC1" w:rsidRPr="001021DE" w:rsidRDefault="00560EC1">
          <w:pPr>
            <w:rPr>
              <w:rFonts w:ascii="Arial Narrow" w:hAnsi="Arial Narrow"/>
            </w:rPr>
          </w:pPr>
          <w:r w:rsidRPr="001021DE">
            <w:rPr>
              <w:rFonts w:ascii="Arial Narrow" w:hAnsi="Arial Narrow"/>
              <w:b/>
              <w:bCs/>
            </w:rPr>
            <w:fldChar w:fldCharType="end"/>
          </w:r>
        </w:p>
      </w:sdtContent>
    </w:sdt>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A646C9">
      <w:pPr>
        <w:pStyle w:val="Titre1"/>
        <w:jc w:val="center"/>
        <w:rPr>
          <w:rFonts w:ascii="Arial Narrow" w:hAnsi="Arial Narrow" w:cs="Arial"/>
          <w:sz w:val="24"/>
          <w:szCs w:val="24"/>
          <w:u w:val="single"/>
          <w:lang w:eastAsia="fr-FR"/>
        </w:rPr>
      </w:pPr>
      <w:bookmarkStart w:id="1" w:name="_Toc33109770"/>
      <w:r w:rsidRPr="001021DE">
        <w:rPr>
          <w:rFonts w:ascii="Arial Narrow" w:hAnsi="Arial Narrow" w:cs="Arial"/>
          <w:sz w:val="24"/>
          <w:szCs w:val="24"/>
          <w:u w:val="single"/>
          <w:lang w:eastAsia="fr-FR"/>
        </w:rPr>
        <w:lastRenderedPageBreak/>
        <w:t>LISTE DES TABLEAUX, FIGURES ET GRAPHIQUES</w:t>
      </w:r>
      <w:bookmarkEnd w:id="1"/>
    </w:p>
    <w:p w:rsidR="00A646C9" w:rsidRPr="001021DE" w:rsidRDefault="00A646C9" w:rsidP="00A646C9">
      <w:pPr>
        <w:rPr>
          <w:rFonts w:ascii="Arial Narrow" w:hAnsi="Arial Narrow"/>
          <w:lang w:val="x-none" w:eastAsia="fr-FR"/>
        </w:rPr>
      </w:pPr>
    </w:p>
    <w:p w:rsidR="001021DE" w:rsidRPr="00D661B7" w:rsidRDefault="00456215" w:rsidP="001021DE">
      <w:pPr>
        <w:pStyle w:val="Paragraphedeliste"/>
        <w:numPr>
          <w:ilvl w:val="0"/>
          <w:numId w:val="38"/>
        </w:numPr>
        <w:rPr>
          <w:rFonts w:ascii="Arial Narrow" w:hAnsi="Arial Narrow"/>
          <w:b/>
          <w:sz w:val="24"/>
          <w:szCs w:val="24"/>
          <w:u w:val="single"/>
          <w:lang w:eastAsia="fr-FR"/>
        </w:rPr>
      </w:pPr>
      <w:r w:rsidRPr="00D661B7">
        <w:rPr>
          <w:rFonts w:ascii="Arial Narrow" w:hAnsi="Arial Narrow"/>
          <w:b/>
          <w:sz w:val="24"/>
          <w:szCs w:val="24"/>
          <w:u w:val="single"/>
          <w:lang w:eastAsia="fr-FR"/>
        </w:rPr>
        <w:t xml:space="preserve">Tableaux </w:t>
      </w:r>
    </w:p>
    <w:p w:rsidR="001021DE" w:rsidRPr="000A3350" w:rsidRDefault="001021DE" w:rsidP="001021DE">
      <w:pPr>
        <w:ind w:right="144"/>
        <w:rPr>
          <w:rFonts w:ascii="Arial Narrow" w:hAnsi="Arial Narrow"/>
          <w:b/>
          <w:u w:val="single"/>
          <w:lang w:eastAsia="fr-FR"/>
        </w:rPr>
      </w:pPr>
      <w:r w:rsidRPr="000A3350">
        <w:rPr>
          <w:rFonts w:ascii="Arial Narrow" w:eastAsia="Times New Roman" w:hAnsi="Arial Narrow" w:cs="Arial"/>
          <w:sz w:val="24"/>
          <w:szCs w:val="24"/>
          <w:lang w:eastAsia="fr-FR"/>
        </w:rPr>
        <w:t>Tableau n°1 : Détails des activités réalisées en 2019 par module</w:t>
      </w:r>
    </w:p>
    <w:p w:rsidR="001021DE" w:rsidRPr="000A3350" w:rsidRDefault="001021DE" w:rsidP="001021DE">
      <w:pPr>
        <w:ind w:right="144"/>
        <w:rPr>
          <w:rFonts w:ascii="Arial Narrow" w:eastAsia="Times New Roman" w:hAnsi="Arial Narrow" w:cs="Arial"/>
          <w:sz w:val="24"/>
          <w:szCs w:val="24"/>
          <w:lang w:eastAsia="fr-FR"/>
        </w:rPr>
      </w:pPr>
      <w:r w:rsidRPr="000A3350">
        <w:rPr>
          <w:rFonts w:ascii="Arial Narrow" w:eastAsia="Times New Roman" w:hAnsi="Arial Narrow" w:cs="Arial"/>
          <w:sz w:val="24"/>
          <w:szCs w:val="24"/>
          <w:lang w:eastAsia="fr-FR"/>
        </w:rPr>
        <w:t>Tableau n° 2 : Les activités de Communication réalisées au cours de l’année 2019</w:t>
      </w:r>
    </w:p>
    <w:p w:rsidR="001021DE" w:rsidRPr="000A3350" w:rsidRDefault="001021DE" w:rsidP="001021DE">
      <w:pPr>
        <w:ind w:right="144"/>
        <w:rPr>
          <w:rFonts w:ascii="Arial Narrow" w:eastAsia="Times New Roman" w:hAnsi="Arial Narrow" w:cs="Arial"/>
          <w:sz w:val="24"/>
          <w:szCs w:val="24"/>
          <w:lang w:eastAsia="fr-FR"/>
        </w:rPr>
      </w:pPr>
      <w:r w:rsidRPr="000A3350">
        <w:rPr>
          <w:rFonts w:ascii="Arial Narrow" w:eastAsia="Times New Roman" w:hAnsi="Arial Narrow" w:cs="Arial"/>
          <w:sz w:val="24"/>
          <w:szCs w:val="24"/>
          <w:lang w:eastAsia="fr-FR"/>
        </w:rPr>
        <w:t>Tableau n°3 : Les activités cliniques réalisées au cours de l’année 2019</w:t>
      </w:r>
    </w:p>
    <w:p w:rsidR="001021DE" w:rsidRPr="000A3350" w:rsidRDefault="000A3350" w:rsidP="001021DE">
      <w:pPr>
        <w:spacing w:line="360" w:lineRule="auto"/>
        <w:ind w:right="144"/>
        <w:outlineLvl w:val="2"/>
        <w:rPr>
          <w:rFonts w:ascii="Arial Narrow" w:eastAsia="Times New Roman" w:hAnsi="Arial Narrow" w:cs="Arial"/>
          <w:sz w:val="24"/>
          <w:szCs w:val="24"/>
          <w:lang w:eastAsia="fr-FR"/>
        </w:rPr>
      </w:pPr>
      <w:r w:rsidRPr="000A3350">
        <w:rPr>
          <w:rFonts w:ascii="Arial Narrow" w:eastAsia="Times New Roman" w:hAnsi="Arial Narrow" w:cs="Arial"/>
          <w:sz w:val="24"/>
          <w:szCs w:val="24"/>
          <w:lang w:eastAsia="fr-FR"/>
        </w:rPr>
        <w:t xml:space="preserve">Tableau n°4 : </w:t>
      </w:r>
      <w:r w:rsidR="001021DE" w:rsidRPr="000A3350">
        <w:rPr>
          <w:rFonts w:ascii="Arial Narrow" w:eastAsia="Times New Roman" w:hAnsi="Arial Narrow" w:cs="Arial"/>
          <w:sz w:val="24"/>
          <w:szCs w:val="24"/>
          <w:lang w:eastAsia="fr-FR"/>
        </w:rPr>
        <w:t>MILD distribuées à la CPN durant 2019 par ZS</w:t>
      </w:r>
    </w:p>
    <w:p w:rsidR="001021DE" w:rsidRPr="000A3350" w:rsidRDefault="000A3350" w:rsidP="001021DE">
      <w:pPr>
        <w:spacing w:after="120" w:line="360" w:lineRule="auto"/>
        <w:ind w:right="144"/>
        <w:rPr>
          <w:rFonts w:ascii="Arial Narrow" w:eastAsia="Times New Roman" w:hAnsi="Arial Narrow" w:cs="Arial"/>
          <w:sz w:val="24"/>
          <w:szCs w:val="24"/>
          <w:lang w:eastAsia="fr-FR"/>
        </w:rPr>
      </w:pPr>
      <w:r w:rsidRPr="000A3350">
        <w:rPr>
          <w:rFonts w:ascii="Arial Narrow" w:eastAsia="Times New Roman" w:hAnsi="Arial Narrow" w:cs="Arial"/>
          <w:sz w:val="24"/>
          <w:szCs w:val="24"/>
          <w:lang w:eastAsia="fr-FR"/>
        </w:rPr>
        <w:t>Tableau n°5 :</w:t>
      </w:r>
      <w:r w:rsidR="001021DE" w:rsidRPr="000A3350">
        <w:rPr>
          <w:rFonts w:ascii="Arial Narrow" w:eastAsia="Times New Roman" w:hAnsi="Arial Narrow" w:cs="Arial"/>
          <w:sz w:val="24"/>
          <w:szCs w:val="24"/>
          <w:lang w:eastAsia="fr-FR"/>
        </w:rPr>
        <w:t xml:space="preserve"> MILD distribuées à la CPS en 2019</w:t>
      </w:r>
    </w:p>
    <w:p w:rsidR="001021DE" w:rsidRPr="000A3350" w:rsidRDefault="000A3350" w:rsidP="001021DE">
      <w:pPr>
        <w:spacing w:line="360" w:lineRule="auto"/>
        <w:ind w:right="144"/>
        <w:rPr>
          <w:rFonts w:ascii="Arial Narrow" w:eastAsia="Times New Roman" w:hAnsi="Arial Narrow" w:cs="Arial"/>
          <w:sz w:val="24"/>
          <w:szCs w:val="24"/>
          <w:lang w:eastAsia="fr-FR"/>
        </w:rPr>
      </w:pPr>
      <w:r w:rsidRPr="000A3350">
        <w:rPr>
          <w:rFonts w:ascii="Arial Narrow" w:eastAsia="Times New Roman" w:hAnsi="Arial Narrow" w:cs="Arial"/>
          <w:sz w:val="24"/>
          <w:szCs w:val="24"/>
          <w:lang w:eastAsia="fr-FR"/>
        </w:rPr>
        <w:t>Tableau n°6</w:t>
      </w:r>
      <w:r w:rsidR="001021DE" w:rsidRPr="000A3350">
        <w:rPr>
          <w:rFonts w:ascii="Arial Narrow" w:eastAsia="Times New Roman" w:hAnsi="Arial Narrow" w:cs="Arial"/>
          <w:sz w:val="24"/>
          <w:szCs w:val="24"/>
          <w:lang w:eastAsia="fr-FR"/>
        </w:rPr>
        <w:t xml:space="preserve"> : Pourcentage des cas suspects testés au TDR au niveau des SSC </w:t>
      </w:r>
    </w:p>
    <w:p w:rsidR="003669B4" w:rsidRPr="003669B4" w:rsidRDefault="000A3350" w:rsidP="003669B4">
      <w:pPr>
        <w:spacing w:line="360" w:lineRule="auto"/>
        <w:rPr>
          <w:rFonts w:ascii="Arial Narrow" w:eastAsia="Times New Roman" w:hAnsi="Arial Narrow" w:cs="Arial"/>
          <w:sz w:val="24"/>
          <w:szCs w:val="24"/>
          <w:lang w:eastAsia="fr-FR"/>
        </w:rPr>
      </w:pPr>
      <w:r w:rsidRPr="000A3350">
        <w:rPr>
          <w:rFonts w:ascii="Arial Narrow" w:eastAsia="Times New Roman" w:hAnsi="Arial Narrow" w:cs="Arial"/>
          <w:sz w:val="24"/>
          <w:szCs w:val="24"/>
          <w:lang w:eastAsia="fr-FR"/>
        </w:rPr>
        <w:t>Tableau n°7</w:t>
      </w:r>
      <w:r w:rsidR="003669B4" w:rsidRPr="000A3350">
        <w:rPr>
          <w:rFonts w:ascii="Arial Narrow" w:eastAsia="Times New Roman" w:hAnsi="Arial Narrow" w:cs="Arial"/>
          <w:sz w:val="24"/>
          <w:szCs w:val="24"/>
          <w:lang w:eastAsia="fr-FR"/>
        </w:rPr>
        <w:t xml:space="preserve"> : Pourcentage des cas de palu simple </w:t>
      </w:r>
      <w:r w:rsidR="003669B4" w:rsidRPr="003669B4">
        <w:rPr>
          <w:rFonts w:ascii="Arial Narrow" w:eastAsia="Times New Roman" w:hAnsi="Arial Narrow" w:cs="Arial"/>
          <w:sz w:val="24"/>
          <w:szCs w:val="24"/>
          <w:lang w:eastAsia="fr-FR"/>
        </w:rPr>
        <w:t>traités aux ACT au niveau des SSC</w:t>
      </w:r>
    </w:p>
    <w:p w:rsidR="001021DE" w:rsidRPr="001021DE" w:rsidRDefault="000A3350" w:rsidP="001021DE">
      <w:pPr>
        <w:pStyle w:val="Titre1"/>
        <w:spacing w:line="360" w:lineRule="auto"/>
        <w:ind w:right="144"/>
        <w:rPr>
          <w:rFonts w:ascii="Arial Narrow" w:hAnsi="Arial Narrow" w:cs="Arial"/>
          <w:b w:val="0"/>
          <w:bCs w:val="0"/>
          <w:kern w:val="0"/>
          <w:sz w:val="24"/>
          <w:szCs w:val="24"/>
          <w:lang w:val="fr-FR" w:eastAsia="fr-FR"/>
        </w:rPr>
      </w:pPr>
      <w:r>
        <w:rPr>
          <w:rFonts w:ascii="Arial Narrow" w:hAnsi="Arial Narrow" w:cs="Arial"/>
          <w:b w:val="0"/>
          <w:bCs w:val="0"/>
          <w:kern w:val="0"/>
          <w:sz w:val="24"/>
          <w:szCs w:val="24"/>
          <w:lang w:val="fr-FR" w:eastAsia="fr-FR"/>
        </w:rPr>
        <w:t>Tableau n°8</w:t>
      </w:r>
      <w:r w:rsidR="001021DE" w:rsidRPr="00184001">
        <w:rPr>
          <w:rFonts w:ascii="Arial Narrow" w:hAnsi="Arial Narrow" w:cs="Arial"/>
          <w:b w:val="0"/>
          <w:bCs w:val="0"/>
          <w:kern w:val="0"/>
          <w:sz w:val="24"/>
          <w:szCs w:val="24"/>
          <w:lang w:val="fr-FR" w:eastAsia="fr-FR"/>
        </w:rPr>
        <w:t xml:space="preserve">: Nombre </w:t>
      </w:r>
      <w:r w:rsidR="001021DE" w:rsidRPr="001021DE">
        <w:rPr>
          <w:rFonts w:ascii="Arial Narrow" w:hAnsi="Arial Narrow" w:cs="Arial"/>
          <w:b w:val="0"/>
          <w:bCs w:val="0"/>
          <w:kern w:val="0"/>
          <w:sz w:val="24"/>
          <w:szCs w:val="24"/>
          <w:lang w:val="fr-FR" w:eastAsia="fr-FR"/>
        </w:rPr>
        <w:t xml:space="preserve">des missions effectuées par la Coordination </w:t>
      </w:r>
    </w:p>
    <w:p w:rsidR="001021DE" w:rsidRDefault="000A3350" w:rsidP="001021DE">
      <w:pPr>
        <w:spacing w:after="0" w:line="240" w:lineRule="auto"/>
        <w:ind w:right="144"/>
        <w:rPr>
          <w:rFonts w:ascii="Arial Narrow" w:eastAsia="Times New Roman" w:hAnsi="Arial Narrow" w:cs="Arial"/>
          <w:sz w:val="24"/>
          <w:szCs w:val="24"/>
          <w:lang w:eastAsia="fr-FR"/>
        </w:rPr>
      </w:pPr>
      <w:r>
        <w:rPr>
          <w:rFonts w:ascii="Arial Narrow" w:eastAsia="Times New Roman" w:hAnsi="Arial Narrow" w:cs="Arial"/>
          <w:sz w:val="24"/>
          <w:szCs w:val="24"/>
          <w:lang w:eastAsia="fr-FR"/>
        </w:rPr>
        <w:t>Tableau n°9</w:t>
      </w:r>
      <w:r w:rsidR="001021DE" w:rsidRPr="001021DE">
        <w:rPr>
          <w:rFonts w:ascii="Arial Narrow" w:eastAsia="Times New Roman" w:hAnsi="Arial Narrow" w:cs="Arial"/>
          <w:sz w:val="24"/>
          <w:szCs w:val="24"/>
          <w:lang w:eastAsia="fr-FR"/>
        </w:rPr>
        <w:t> : Suivi des livraisons des intrants PALU pour l’année 2019</w:t>
      </w:r>
    </w:p>
    <w:p w:rsidR="001021DE" w:rsidRPr="001021DE" w:rsidRDefault="001021DE" w:rsidP="001021DE">
      <w:pPr>
        <w:spacing w:after="0" w:line="240" w:lineRule="auto"/>
        <w:ind w:right="144"/>
        <w:rPr>
          <w:rFonts w:ascii="Arial Narrow" w:eastAsia="Times New Roman" w:hAnsi="Arial Narrow" w:cs="Arial"/>
          <w:sz w:val="24"/>
          <w:szCs w:val="24"/>
          <w:lang w:eastAsia="fr-FR"/>
        </w:rPr>
      </w:pPr>
    </w:p>
    <w:p w:rsidR="001021DE" w:rsidRPr="001021DE" w:rsidRDefault="000A3350" w:rsidP="001021DE">
      <w:pPr>
        <w:spacing w:after="0" w:line="240" w:lineRule="auto"/>
        <w:ind w:right="144"/>
        <w:rPr>
          <w:rFonts w:ascii="Arial Narrow" w:eastAsia="Times New Roman" w:hAnsi="Arial Narrow" w:cs="Arial"/>
          <w:sz w:val="24"/>
          <w:szCs w:val="24"/>
          <w:lang w:eastAsia="fr-FR"/>
        </w:rPr>
      </w:pPr>
      <w:r>
        <w:rPr>
          <w:rFonts w:ascii="Arial Narrow" w:eastAsia="Times New Roman" w:hAnsi="Arial Narrow" w:cs="Arial"/>
          <w:sz w:val="24"/>
          <w:szCs w:val="24"/>
          <w:lang w:eastAsia="fr-FR"/>
        </w:rPr>
        <w:t>Tableau n°10</w:t>
      </w:r>
      <w:r w:rsidR="001021DE" w:rsidRPr="001021DE">
        <w:rPr>
          <w:rFonts w:ascii="Arial Narrow" w:eastAsia="Times New Roman" w:hAnsi="Arial Narrow" w:cs="Arial"/>
          <w:sz w:val="24"/>
          <w:szCs w:val="24"/>
          <w:lang w:eastAsia="fr-FR"/>
        </w:rPr>
        <w:t> : Situation des intrants PALUDISME en fin décembre 2019</w:t>
      </w:r>
    </w:p>
    <w:p w:rsidR="003669B4" w:rsidRDefault="003669B4" w:rsidP="003669B4">
      <w:pPr>
        <w:spacing w:after="0" w:line="240" w:lineRule="auto"/>
        <w:rPr>
          <w:rFonts w:ascii="Arial Narrow" w:eastAsia="Times New Roman" w:hAnsi="Arial Narrow" w:cs="Times New Roman"/>
          <w:i/>
          <w:sz w:val="24"/>
          <w:szCs w:val="24"/>
          <w:lang w:eastAsia="fr-FR"/>
        </w:rPr>
      </w:pPr>
    </w:p>
    <w:p w:rsidR="003669B4" w:rsidRPr="003669B4" w:rsidRDefault="000A3350" w:rsidP="003669B4">
      <w:pPr>
        <w:spacing w:line="36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Tableau n°11</w:t>
      </w:r>
      <w:r w:rsidR="003669B4" w:rsidRPr="003669B4">
        <w:rPr>
          <w:rFonts w:ascii="Arial Narrow" w:eastAsia="Times New Roman" w:hAnsi="Arial Narrow" w:cs="Arial"/>
          <w:sz w:val="24"/>
          <w:szCs w:val="24"/>
          <w:lang w:eastAsia="fr-FR"/>
        </w:rPr>
        <w:t> : stock des intrants au niveau des ZS à la fin de l’année 2019</w:t>
      </w:r>
    </w:p>
    <w:p w:rsidR="00456215" w:rsidRPr="00D661B7" w:rsidRDefault="00456215" w:rsidP="00071362">
      <w:pPr>
        <w:pStyle w:val="Paragraphedeliste"/>
        <w:numPr>
          <w:ilvl w:val="0"/>
          <w:numId w:val="38"/>
        </w:numPr>
        <w:rPr>
          <w:rFonts w:ascii="Arial Narrow" w:hAnsi="Arial Narrow"/>
          <w:b/>
          <w:sz w:val="24"/>
          <w:szCs w:val="24"/>
          <w:u w:val="single"/>
          <w:lang w:eastAsia="fr-FR"/>
        </w:rPr>
      </w:pPr>
      <w:r w:rsidRPr="00D661B7">
        <w:rPr>
          <w:rFonts w:ascii="Arial Narrow" w:hAnsi="Arial Narrow"/>
          <w:b/>
          <w:sz w:val="24"/>
          <w:szCs w:val="24"/>
          <w:u w:val="single"/>
          <w:lang w:eastAsia="fr-FR"/>
        </w:rPr>
        <w:t xml:space="preserve">Figures </w:t>
      </w:r>
    </w:p>
    <w:p w:rsidR="003669B4" w:rsidRPr="003669B4" w:rsidRDefault="003669B4" w:rsidP="003669B4">
      <w:pPr>
        <w:jc w:val="both"/>
        <w:rPr>
          <w:rFonts w:ascii="Arial Narrow" w:eastAsia="Times New Roman" w:hAnsi="Arial Narrow" w:cs="Arial"/>
          <w:sz w:val="24"/>
          <w:szCs w:val="24"/>
          <w:lang w:eastAsia="fr-FR"/>
        </w:rPr>
      </w:pPr>
      <w:r w:rsidRPr="003669B4">
        <w:rPr>
          <w:rFonts w:ascii="Arial Narrow" w:eastAsia="Times New Roman" w:hAnsi="Arial Narrow" w:cs="Arial"/>
          <w:sz w:val="24"/>
          <w:szCs w:val="24"/>
          <w:lang w:eastAsia="fr-FR"/>
        </w:rPr>
        <w:t xml:space="preserve">Figure 1: Présentation des ZS d’intervention du FDSS dans le cluster </w:t>
      </w:r>
      <w:proofErr w:type="spellStart"/>
      <w:r w:rsidRPr="003669B4">
        <w:rPr>
          <w:rFonts w:ascii="Arial Narrow" w:eastAsia="Times New Roman" w:hAnsi="Arial Narrow" w:cs="Arial"/>
          <w:sz w:val="24"/>
          <w:szCs w:val="24"/>
          <w:lang w:eastAsia="fr-FR"/>
        </w:rPr>
        <w:t>Kwilu</w:t>
      </w:r>
      <w:proofErr w:type="spellEnd"/>
    </w:p>
    <w:p w:rsidR="003669B4" w:rsidRPr="00D661B7" w:rsidRDefault="003669B4" w:rsidP="00071362">
      <w:pPr>
        <w:pStyle w:val="Paragraphedeliste"/>
        <w:numPr>
          <w:ilvl w:val="0"/>
          <w:numId w:val="38"/>
        </w:numPr>
        <w:rPr>
          <w:rFonts w:ascii="Arial Narrow" w:hAnsi="Arial Narrow"/>
          <w:b/>
          <w:sz w:val="24"/>
          <w:szCs w:val="24"/>
          <w:u w:val="single"/>
          <w:lang w:eastAsia="fr-FR"/>
        </w:rPr>
      </w:pPr>
      <w:r w:rsidRPr="00D661B7">
        <w:rPr>
          <w:rFonts w:ascii="Arial Narrow" w:hAnsi="Arial Narrow"/>
          <w:b/>
          <w:sz w:val="24"/>
          <w:szCs w:val="24"/>
          <w:u w:val="single"/>
          <w:lang w:eastAsia="fr-FR"/>
        </w:rPr>
        <w:t>Graphiques</w:t>
      </w:r>
    </w:p>
    <w:p w:rsidR="003669B4" w:rsidRPr="00942078" w:rsidRDefault="000C6825" w:rsidP="003669B4">
      <w:pPr>
        <w:spacing w:line="36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Graphique</w:t>
      </w:r>
      <w:r w:rsidR="003669B4" w:rsidRPr="00942078">
        <w:rPr>
          <w:rFonts w:ascii="Arial Narrow" w:eastAsia="Times New Roman" w:hAnsi="Arial Narrow" w:cs="Arial"/>
          <w:sz w:val="24"/>
          <w:szCs w:val="24"/>
          <w:lang w:eastAsia="fr-FR"/>
        </w:rPr>
        <w:t xml:space="preserve"> 1 : Évolution de la distribution des MILD à la CPN au cours de l’année 2019</w:t>
      </w:r>
    </w:p>
    <w:p w:rsidR="003669B4" w:rsidRPr="00942078" w:rsidRDefault="000C6825" w:rsidP="003669B4">
      <w:pPr>
        <w:spacing w:after="120" w:line="36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 xml:space="preserve">Graphique </w:t>
      </w:r>
      <w:r w:rsidR="003669B4" w:rsidRPr="00942078">
        <w:rPr>
          <w:rFonts w:ascii="Arial Narrow" w:eastAsia="Times New Roman" w:hAnsi="Arial Narrow" w:cs="Arial"/>
          <w:sz w:val="24"/>
          <w:szCs w:val="24"/>
          <w:lang w:eastAsia="fr-FR"/>
        </w:rPr>
        <w:t>2 : Évolution de la distribution des MILD à la CPS au cours de l’année 2019</w:t>
      </w:r>
    </w:p>
    <w:p w:rsidR="00942078" w:rsidRPr="00942078" w:rsidRDefault="000C6825" w:rsidP="00942078">
      <w:pPr>
        <w:spacing w:line="36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Graphique</w:t>
      </w:r>
      <w:r w:rsidR="00942078" w:rsidRPr="00942078">
        <w:rPr>
          <w:rFonts w:ascii="Arial Narrow" w:eastAsia="Times New Roman" w:hAnsi="Arial Narrow" w:cs="Arial"/>
          <w:sz w:val="24"/>
          <w:szCs w:val="24"/>
          <w:lang w:eastAsia="fr-FR"/>
        </w:rPr>
        <w:t xml:space="preserve"> 3 : Évolution de la distribution des MILD à la CPN et à la CPS au cours de l’année 2019</w:t>
      </w:r>
    </w:p>
    <w:p w:rsidR="003669B4" w:rsidRPr="00942078" w:rsidRDefault="000C6825" w:rsidP="003669B4">
      <w:pPr>
        <w:spacing w:after="120" w:line="36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Graphique</w:t>
      </w:r>
      <w:r w:rsidR="003669B4" w:rsidRPr="00942078">
        <w:rPr>
          <w:rFonts w:ascii="Arial Narrow" w:eastAsia="Times New Roman" w:hAnsi="Arial Narrow" w:cs="Arial"/>
          <w:sz w:val="24"/>
          <w:szCs w:val="24"/>
          <w:lang w:eastAsia="fr-FR"/>
        </w:rPr>
        <w:t xml:space="preserve"> 4 : Évolution de la proportion des cas suspects testés au niveau des SSC au cours de l’année 2019            </w:t>
      </w:r>
    </w:p>
    <w:p w:rsidR="003669B4" w:rsidRPr="00942078" w:rsidRDefault="000C6825" w:rsidP="003669B4">
      <w:pPr>
        <w:spacing w:line="36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Graphique</w:t>
      </w:r>
      <w:r w:rsidR="003669B4" w:rsidRPr="00942078">
        <w:rPr>
          <w:rFonts w:ascii="Arial Narrow" w:eastAsia="Times New Roman" w:hAnsi="Arial Narrow" w:cs="Arial"/>
          <w:sz w:val="24"/>
          <w:szCs w:val="24"/>
          <w:lang w:eastAsia="fr-FR"/>
        </w:rPr>
        <w:t xml:space="preserve"> 5 : Évolution de la proportion des cas de palu simple traités au niveau des SSC au cours de l’année 2019</w:t>
      </w:r>
      <w:r>
        <w:rPr>
          <w:rFonts w:ascii="Arial Narrow" w:eastAsia="Times New Roman" w:hAnsi="Arial Narrow" w:cs="Arial"/>
          <w:sz w:val="24"/>
          <w:szCs w:val="24"/>
          <w:lang w:eastAsia="fr-FR"/>
        </w:rPr>
        <w:t xml:space="preserve"> </w:t>
      </w:r>
    </w:p>
    <w:p w:rsidR="003669B4" w:rsidRPr="003669B4" w:rsidRDefault="003669B4" w:rsidP="003669B4">
      <w:pPr>
        <w:ind w:left="360"/>
        <w:rPr>
          <w:rFonts w:ascii="Arial Narrow" w:hAnsi="Arial Narrow"/>
          <w:b/>
          <w:u w:val="single"/>
          <w:lang w:eastAsia="fr-FR"/>
        </w:rPr>
      </w:pPr>
    </w:p>
    <w:p w:rsidR="00E55300" w:rsidRPr="001021DE" w:rsidRDefault="00A646C9" w:rsidP="00A646C9">
      <w:pPr>
        <w:pStyle w:val="Titre1"/>
        <w:jc w:val="center"/>
        <w:rPr>
          <w:rFonts w:ascii="Arial Narrow" w:hAnsi="Arial Narrow" w:cs="Arial"/>
          <w:sz w:val="24"/>
          <w:szCs w:val="24"/>
          <w:u w:val="single"/>
          <w:lang w:eastAsia="fr-FR"/>
        </w:rPr>
      </w:pPr>
      <w:bookmarkStart w:id="2" w:name="_Toc33109771"/>
      <w:r w:rsidRPr="001021DE">
        <w:rPr>
          <w:rFonts w:ascii="Arial Narrow" w:hAnsi="Arial Narrow" w:cs="Arial"/>
          <w:sz w:val="24"/>
          <w:szCs w:val="24"/>
          <w:u w:val="single"/>
          <w:lang w:eastAsia="fr-FR"/>
        </w:rPr>
        <w:lastRenderedPageBreak/>
        <w:t>LISTE DES ACRONYMES/ABRÉVIATIONS</w:t>
      </w:r>
      <w:bookmarkEnd w:id="2"/>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NMF</w:t>
      </w:r>
      <w:r w:rsidR="008233F8" w:rsidRPr="001021DE">
        <w:rPr>
          <w:rFonts w:ascii="Arial Narrow" w:eastAsia="Times New Roman" w:hAnsi="Arial Narrow" w:cs="Arial"/>
          <w:sz w:val="24"/>
          <w:szCs w:val="24"/>
          <w:lang w:eastAsia="fr-FR"/>
        </w:rPr>
        <w:t xml:space="preserve"> : </w:t>
      </w:r>
      <w:r w:rsidR="004C4B04" w:rsidRPr="001021DE">
        <w:rPr>
          <w:rFonts w:ascii="Arial Narrow" w:eastAsia="Times New Roman" w:hAnsi="Arial Narrow" w:cs="Arial"/>
          <w:sz w:val="24"/>
          <w:szCs w:val="24"/>
          <w:lang w:eastAsia="fr-FR"/>
        </w:rPr>
        <w:t xml:space="preserve">                               </w:t>
      </w:r>
      <w:r w:rsidR="008233F8" w:rsidRPr="001021DE">
        <w:rPr>
          <w:rFonts w:ascii="Arial Narrow" w:eastAsia="Times New Roman" w:hAnsi="Arial Narrow" w:cs="Arial"/>
          <w:sz w:val="24"/>
          <w:szCs w:val="24"/>
          <w:lang w:eastAsia="fr-FR"/>
        </w:rPr>
        <w:t xml:space="preserve">Nouveau Mode de Financement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VIH</w:t>
      </w:r>
      <w:r w:rsidR="008233F8" w:rsidRPr="001021DE">
        <w:rPr>
          <w:rFonts w:ascii="Arial Narrow" w:eastAsia="Times New Roman" w:hAnsi="Arial Narrow" w:cs="Arial"/>
          <w:sz w:val="24"/>
          <w:szCs w:val="24"/>
          <w:lang w:eastAsia="fr-FR"/>
        </w:rPr>
        <w:t xml:space="preserve"> : </w:t>
      </w:r>
      <w:r w:rsidR="004C4B04" w:rsidRPr="001021DE">
        <w:rPr>
          <w:rFonts w:ascii="Arial Narrow" w:eastAsia="Times New Roman" w:hAnsi="Arial Narrow" w:cs="Arial"/>
          <w:sz w:val="24"/>
          <w:szCs w:val="24"/>
          <w:lang w:eastAsia="fr-FR"/>
        </w:rPr>
        <w:t xml:space="preserve">                                 </w:t>
      </w:r>
      <w:r w:rsidR="008233F8" w:rsidRPr="001021DE">
        <w:rPr>
          <w:rFonts w:ascii="Arial Narrow" w:eastAsia="Times New Roman" w:hAnsi="Arial Narrow" w:cs="Arial"/>
          <w:sz w:val="24"/>
          <w:szCs w:val="24"/>
          <w:lang w:eastAsia="fr-FR"/>
        </w:rPr>
        <w:t xml:space="preserve">Virus </w:t>
      </w:r>
      <w:proofErr w:type="spellStart"/>
      <w:r w:rsidR="008233F8" w:rsidRPr="001021DE">
        <w:rPr>
          <w:rFonts w:ascii="Arial Narrow" w:eastAsia="Times New Roman" w:hAnsi="Arial Narrow" w:cs="Arial"/>
          <w:sz w:val="24"/>
          <w:szCs w:val="24"/>
          <w:lang w:eastAsia="fr-FR"/>
        </w:rPr>
        <w:t>Immunodéfiscient</w:t>
      </w:r>
      <w:proofErr w:type="spellEnd"/>
      <w:r w:rsidR="008233F8" w:rsidRPr="001021DE">
        <w:rPr>
          <w:rFonts w:ascii="Arial Narrow" w:eastAsia="Times New Roman" w:hAnsi="Arial Narrow" w:cs="Arial"/>
          <w:sz w:val="24"/>
          <w:szCs w:val="24"/>
          <w:lang w:eastAsia="fr-FR"/>
        </w:rPr>
        <w:t xml:space="preserve"> Humain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SANRU</w:t>
      </w:r>
      <w:r w:rsidR="00F1425A">
        <w:rPr>
          <w:rFonts w:ascii="Arial Narrow" w:eastAsia="Times New Roman" w:hAnsi="Arial Narrow" w:cs="Arial"/>
          <w:sz w:val="24"/>
          <w:szCs w:val="24"/>
          <w:lang w:eastAsia="fr-FR"/>
        </w:rPr>
        <w:t xml:space="preserve"> :                           </w:t>
      </w:r>
      <w:r w:rsidR="004C4B04" w:rsidRPr="001021DE">
        <w:rPr>
          <w:rFonts w:ascii="Arial Narrow" w:eastAsia="Times New Roman" w:hAnsi="Arial Narrow" w:cs="Arial"/>
          <w:sz w:val="24"/>
          <w:szCs w:val="24"/>
          <w:lang w:eastAsia="fr-FR"/>
        </w:rPr>
        <w:t xml:space="preserve">Soins de Santé primaire en milieu Rural  </w:t>
      </w:r>
    </w:p>
    <w:p w:rsidR="005B7889" w:rsidRPr="001021DE" w:rsidRDefault="005B7889" w:rsidP="00E55300">
      <w:pPr>
        <w:spacing w:after="0" w:line="240" w:lineRule="auto"/>
        <w:rPr>
          <w:rFonts w:ascii="Arial Narrow" w:eastAsia="Times New Roman" w:hAnsi="Arial Narrow" w:cs="Arial"/>
          <w:sz w:val="24"/>
          <w:szCs w:val="24"/>
          <w:lang w:eastAsia="fr-FR"/>
        </w:rPr>
      </w:pPr>
      <w:r w:rsidRPr="0079277F">
        <w:rPr>
          <w:rFonts w:ascii="Arial Narrow" w:eastAsia="Times New Roman" w:hAnsi="Arial Narrow" w:cs="Arial"/>
          <w:sz w:val="24"/>
          <w:szCs w:val="24"/>
          <w:lang w:eastAsia="fr-FR"/>
        </w:rPr>
        <w:t>CCM</w:t>
      </w:r>
      <w:r w:rsidR="004C4B04" w:rsidRPr="0079277F">
        <w:rPr>
          <w:rFonts w:ascii="Arial Narrow" w:eastAsia="Times New Roman" w:hAnsi="Arial Narrow" w:cs="Arial"/>
          <w:sz w:val="24"/>
          <w:szCs w:val="24"/>
          <w:lang w:eastAsia="fr-FR"/>
        </w:rPr>
        <w:t xml:space="preserve"> : </w:t>
      </w:r>
      <w:r w:rsidR="00F1425A" w:rsidRPr="0079277F">
        <w:rPr>
          <w:rFonts w:ascii="Arial Narrow" w:eastAsia="Times New Roman" w:hAnsi="Arial Narrow" w:cs="Arial"/>
          <w:sz w:val="24"/>
          <w:szCs w:val="24"/>
          <w:lang w:eastAsia="fr-FR"/>
        </w:rPr>
        <w:t xml:space="preserve">                              </w:t>
      </w:r>
      <w:r w:rsidR="0079277F">
        <w:rPr>
          <w:rFonts w:ascii="Arial Narrow" w:eastAsia="Times New Roman" w:hAnsi="Arial Narrow" w:cs="Arial"/>
          <w:sz w:val="24"/>
          <w:szCs w:val="24"/>
          <w:lang w:eastAsia="fr-FR"/>
        </w:rPr>
        <w:t xml:space="preserve">Country </w:t>
      </w:r>
      <w:proofErr w:type="spellStart"/>
      <w:r w:rsidR="0079277F">
        <w:rPr>
          <w:rFonts w:ascii="Arial Narrow" w:eastAsia="Times New Roman" w:hAnsi="Arial Narrow" w:cs="Arial"/>
          <w:sz w:val="24"/>
          <w:szCs w:val="24"/>
          <w:lang w:eastAsia="fr-FR"/>
        </w:rPr>
        <w:t>Coordinating</w:t>
      </w:r>
      <w:proofErr w:type="spellEnd"/>
      <w:r w:rsidR="0079277F">
        <w:rPr>
          <w:rFonts w:ascii="Arial Narrow" w:eastAsia="Times New Roman" w:hAnsi="Arial Narrow" w:cs="Arial"/>
          <w:sz w:val="24"/>
          <w:szCs w:val="24"/>
          <w:lang w:eastAsia="fr-FR"/>
        </w:rPr>
        <w:t xml:space="preserve"> </w:t>
      </w:r>
      <w:proofErr w:type="spellStart"/>
      <w:r w:rsidR="0079277F">
        <w:rPr>
          <w:rFonts w:ascii="Arial Narrow" w:eastAsia="Times New Roman" w:hAnsi="Arial Narrow" w:cs="Arial"/>
          <w:sz w:val="24"/>
          <w:szCs w:val="24"/>
          <w:lang w:eastAsia="fr-FR"/>
        </w:rPr>
        <w:t>Mechanism</w:t>
      </w:r>
      <w:proofErr w:type="spellEnd"/>
      <w:r w:rsidR="0079277F">
        <w:rPr>
          <w:rFonts w:ascii="Arial Narrow" w:eastAsia="Times New Roman" w:hAnsi="Arial Narrow" w:cs="Arial"/>
          <w:sz w:val="24"/>
          <w:szCs w:val="24"/>
          <w:lang w:eastAsia="fr-FR"/>
        </w:rPr>
        <w:t xml:space="preserve"> </w:t>
      </w:r>
      <w:r w:rsidR="007B28CB" w:rsidRPr="00A21504">
        <w:rPr>
          <w:rFonts w:ascii="Arial Narrow" w:eastAsia="Times New Roman" w:hAnsi="Arial Narrow" w:cs="Arial"/>
          <w:color w:val="FF0000"/>
          <w:sz w:val="24"/>
          <w:szCs w:val="24"/>
          <w:lang w:eastAsia="fr-FR"/>
        </w:rPr>
        <w:t xml:space="preserv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FDSS</w:t>
      </w:r>
      <w:r w:rsidR="004C4B04" w:rsidRPr="001021DE">
        <w:rPr>
          <w:rFonts w:ascii="Arial Narrow" w:eastAsia="Times New Roman" w:hAnsi="Arial Narrow" w:cs="Arial"/>
          <w:sz w:val="24"/>
          <w:szCs w:val="24"/>
          <w:lang w:eastAsia="fr-FR"/>
        </w:rPr>
        <w:t xml:space="preserve"> :                              Fonds de Développement des Services de Santé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SR</w:t>
      </w:r>
      <w:r w:rsidR="004C4B04" w:rsidRPr="001021DE">
        <w:rPr>
          <w:rFonts w:ascii="Arial Narrow" w:eastAsia="Times New Roman" w:hAnsi="Arial Narrow" w:cs="Arial"/>
          <w:sz w:val="24"/>
          <w:szCs w:val="24"/>
          <w:lang w:eastAsia="fr-FR"/>
        </w:rPr>
        <w:t xml:space="preserve"> :    </w:t>
      </w:r>
      <w:r w:rsidR="00F1425A">
        <w:rPr>
          <w:rFonts w:ascii="Arial Narrow" w:eastAsia="Times New Roman" w:hAnsi="Arial Narrow" w:cs="Arial"/>
          <w:sz w:val="24"/>
          <w:szCs w:val="24"/>
          <w:lang w:eastAsia="fr-FR"/>
        </w:rPr>
        <w:t xml:space="preserve">                               </w:t>
      </w:r>
      <w:r w:rsidR="004C4B04" w:rsidRPr="001021DE">
        <w:rPr>
          <w:rFonts w:ascii="Arial Narrow" w:eastAsia="Times New Roman" w:hAnsi="Arial Narrow" w:cs="Arial"/>
          <w:sz w:val="24"/>
          <w:szCs w:val="24"/>
          <w:lang w:eastAsia="fr-FR"/>
        </w:rPr>
        <w:t xml:space="preserve">Sous Récipiendaire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OMS</w:t>
      </w:r>
      <w:r w:rsidR="004C4B04" w:rsidRPr="001021DE">
        <w:rPr>
          <w:rFonts w:ascii="Arial Narrow" w:eastAsia="Times New Roman" w:hAnsi="Arial Narrow" w:cs="Arial"/>
          <w:sz w:val="24"/>
          <w:szCs w:val="24"/>
          <w:lang w:eastAsia="fr-FR"/>
        </w:rPr>
        <w:t> :</w:t>
      </w:r>
      <w:r w:rsidR="00165516">
        <w:rPr>
          <w:rFonts w:ascii="Arial Narrow" w:eastAsia="Times New Roman" w:hAnsi="Arial Narrow" w:cs="Arial"/>
          <w:sz w:val="24"/>
          <w:szCs w:val="24"/>
          <w:lang w:eastAsia="fr-FR"/>
        </w:rPr>
        <w:t xml:space="preserve">                               </w:t>
      </w:r>
      <w:r w:rsidR="004C4B04" w:rsidRPr="001021DE">
        <w:rPr>
          <w:rFonts w:ascii="Arial Narrow" w:eastAsia="Times New Roman" w:hAnsi="Arial Narrow" w:cs="Arial"/>
          <w:sz w:val="24"/>
          <w:szCs w:val="24"/>
          <w:lang w:eastAsia="fr-FR"/>
        </w:rPr>
        <w:t xml:space="preserve">Organisation Mondial de la Santé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ZS</w:t>
      </w:r>
      <w:r w:rsidR="004C4B04" w:rsidRPr="001021DE">
        <w:rPr>
          <w:rFonts w:ascii="Arial Narrow" w:eastAsia="Times New Roman" w:hAnsi="Arial Narrow" w:cs="Arial"/>
          <w:sz w:val="24"/>
          <w:szCs w:val="24"/>
          <w:lang w:eastAsia="fr-FR"/>
        </w:rPr>
        <w:t xml:space="preserve"> :    </w:t>
      </w:r>
      <w:r w:rsidR="00F1425A">
        <w:rPr>
          <w:rFonts w:ascii="Arial Narrow" w:eastAsia="Times New Roman" w:hAnsi="Arial Narrow" w:cs="Arial"/>
          <w:sz w:val="24"/>
          <w:szCs w:val="24"/>
          <w:lang w:eastAsia="fr-FR"/>
        </w:rPr>
        <w:t xml:space="preserve">                               </w:t>
      </w:r>
      <w:r w:rsidR="004C4B04" w:rsidRPr="001021DE">
        <w:rPr>
          <w:rFonts w:ascii="Arial Narrow" w:eastAsia="Times New Roman" w:hAnsi="Arial Narrow" w:cs="Arial"/>
          <w:sz w:val="24"/>
          <w:szCs w:val="24"/>
          <w:lang w:eastAsia="fr-FR"/>
        </w:rPr>
        <w:t xml:space="preserve">Zone de Santé </w:t>
      </w:r>
    </w:p>
    <w:p w:rsidR="005B7889" w:rsidRPr="001021DE" w:rsidRDefault="005B7889" w:rsidP="00E55300">
      <w:pPr>
        <w:spacing w:after="0" w:line="240" w:lineRule="auto"/>
        <w:rPr>
          <w:rFonts w:ascii="Arial Narrow" w:eastAsia="Times New Roman" w:hAnsi="Arial Narrow" w:cs="Arial"/>
          <w:sz w:val="24"/>
          <w:szCs w:val="24"/>
          <w:lang w:eastAsia="fr-FR"/>
        </w:rPr>
      </w:pPr>
      <w:r w:rsidRPr="004160EF">
        <w:rPr>
          <w:rFonts w:ascii="Arial Narrow" w:eastAsia="Times New Roman" w:hAnsi="Arial Narrow" w:cs="Arial"/>
          <w:color w:val="FF0000"/>
          <w:sz w:val="24"/>
          <w:szCs w:val="24"/>
          <w:highlight w:val="yellow"/>
          <w:lang w:eastAsia="fr-FR"/>
        </w:rPr>
        <w:t>CORDAID</w:t>
      </w:r>
      <w:r w:rsidR="004C4B04" w:rsidRPr="001021DE">
        <w:rPr>
          <w:rFonts w:ascii="Arial Narrow" w:eastAsia="Times New Roman" w:hAnsi="Arial Narrow" w:cs="Arial"/>
          <w:sz w:val="24"/>
          <w:szCs w:val="24"/>
          <w:lang w:eastAsia="fr-FR"/>
        </w:rPr>
        <w:t xml:space="preserv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FED</w:t>
      </w:r>
      <w:r w:rsidR="004C4B04" w:rsidRPr="001021DE">
        <w:rPr>
          <w:rFonts w:ascii="Arial Narrow" w:eastAsia="Times New Roman" w:hAnsi="Arial Narrow" w:cs="Arial"/>
          <w:sz w:val="24"/>
          <w:szCs w:val="24"/>
          <w:lang w:eastAsia="fr-FR"/>
        </w:rPr>
        <w:t xml:space="preserve">:                                 Financement de l’Union Européenne pour le Développement </w:t>
      </w:r>
    </w:p>
    <w:p w:rsidR="005B7889" w:rsidRPr="00AF23D1" w:rsidRDefault="005B7889" w:rsidP="00E55300">
      <w:pPr>
        <w:spacing w:after="0" w:line="240" w:lineRule="auto"/>
        <w:rPr>
          <w:rFonts w:ascii="Arial Narrow" w:eastAsia="Times New Roman" w:hAnsi="Arial Narrow" w:cs="Arial"/>
          <w:sz w:val="24"/>
          <w:szCs w:val="24"/>
          <w:lang w:eastAsia="fr-FR"/>
        </w:rPr>
      </w:pPr>
      <w:r w:rsidRPr="00AF23D1">
        <w:rPr>
          <w:rFonts w:ascii="Arial Narrow" w:eastAsia="Times New Roman" w:hAnsi="Arial Narrow" w:cs="Arial"/>
          <w:sz w:val="24"/>
          <w:szCs w:val="24"/>
          <w:lang w:eastAsia="fr-FR"/>
        </w:rPr>
        <w:t>UNICEF</w:t>
      </w:r>
      <w:r w:rsidR="00F1425A">
        <w:rPr>
          <w:rFonts w:ascii="Arial Narrow" w:eastAsia="Times New Roman" w:hAnsi="Arial Narrow" w:cs="Arial"/>
          <w:sz w:val="24"/>
          <w:szCs w:val="24"/>
          <w:lang w:eastAsia="fr-FR"/>
        </w:rPr>
        <w:t xml:space="preserve">:                           </w:t>
      </w:r>
      <w:r w:rsidR="00AF23D1" w:rsidRPr="00AF23D1">
        <w:rPr>
          <w:rFonts w:ascii="Arial Narrow" w:eastAsia="Times New Roman" w:hAnsi="Arial Narrow" w:cs="Arial"/>
          <w:sz w:val="24"/>
          <w:szCs w:val="24"/>
          <w:lang w:eastAsia="fr-FR"/>
        </w:rPr>
        <w:t xml:space="preserve">Fonds des Nations Unies pour l’Enfance </w:t>
      </w:r>
    </w:p>
    <w:p w:rsidR="005B7889" w:rsidRPr="006F410D" w:rsidRDefault="005B7889" w:rsidP="00E55300">
      <w:pPr>
        <w:spacing w:after="0" w:line="240" w:lineRule="auto"/>
        <w:rPr>
          <w:rFonts w:ascii="Arial Narrow" w:eastAsia="Times New Roman" w:hAnsi="Arial Narrow" w:cs="Arial"/>
          <w:sz w:val="24"/>
          <w:szCs w:val="24"/>
          <w:lang w:val="en-US" w:eastAsia="fr-FR"/>
        </w:rPr>
      </w:pPr>
      <w:r w:rsidRPr="006F410D">
        <w:rPr>
          <w:rFonts w:ascii="Arial Narrow" w:eastAsia="Times New Roman" w:hAnsi="Arial Narrow" w:cs="Arial"/>
          <w:sz w:val="24"/>
          <w:szCs w:val="24"/>
          <w:lang w:val="en-US" w:eastAsia="fr-FR"/>
        </w:rPr>
        <w:t>PAO</w:t>
      </w:r>
      <w:r w:rsidR="004C4B04" w:rsidRPr="006F410D">
        <w:rPr>
          <w:rFonts w:ascii="Arial Narrow" w:eastAsia="Times New Roman" w:hAnsi="Arial Narrow" w:cs="Arial"/>
          <w:sz w:val="24"/>
          <w:szCs w:val="24"/>
          <w:lang w:val="en-US" w:eastAsia="fr-FR"/>
        </w:rPr>
        <w:t xml:space="preserve">:                                 Plan </w:t>
      </w:r>
      <w:proofErr w:type="spellStart"/>
      <w:r w:rsidR="004C4B04" w:rsidRPr="006F410D">
        <w:rPr>
          <w:rFonts w:ascii="Arial Narrow" w:eastAsia="Times New Roman" w:hAnsi="Arial Narrow" w:cs="Arial"/>
          <w:sz w:val="24"/>
          <w:szCs w:val="24"/>
          <w:lang w:val="en-US" w:eastAsia="fr-FR"/>
        </w:rPr>
        <w:t>d’Action</w:t>
      </w:r>
      <w:proofErr w:type="spellEnd"/>
      <w:r w:rsidR="004C4B04" w:rsidRPr="006F410D">
        <w:rPr>
          <w:rFonts w:ascii="Arial Narrow" w:eastAsia="Times New Roman" w:hAnsi="Arial Narrow" w:cs="Arial"/>
          <w:sz w:val="24"/>
          <w:szCs w:val="24"/>
          <w:lang w:val="en-US" w:eastAsia="fr-FR"/>
        </w:rPr>
        <w:t xml:space="preserve"> </w:t>
      </w:r>
      <w:proofErr w:type="spellStart"/>
      <w:r w:rsidR="007078B5" w:rsidRPr="006F410D">
        <w:rPr>
          <w:rFonts w:ascii="Arial Narrow" w:eastAsia="Times New Roman" w:hAnsi="Arial Narrow" w:cs="Arial"/>
          <w:sz w:val="24"/>
          <w:szCs w:val="24"/>
          <w:lang w:val="en-US" w:eastAsia="fr-FR"/>
        </w:rPr>
        <w:t>Opérationnel</w:t>
      </w:r>
      <w:proofErr w:type="spellEnd"/>
      <w:r w:rsidR="004C4B04" w:rsidRPr="006F410D">
        <w:rPr>
          <w:rFonts w:ascii="Arial Narrow" w:eastAsia="Times New Roman" w:hAnsi="Arial Narrow" w:cs="Arial"/>
          <w:sz w:val="24"/>
          <w:szCs w:val="24"/>
          <w:lang w:val="en-US" w:eastAsia="fr-FR"/>
        </w:rPr>
        <w:t xml:space="preserve">  </w:t>
      </w:r>
    </w:p>
    <w:p w:rsidR="005B7889" w:rsidRPr="006F410D" w:rsidRDefault="005B7889" w:rsidP="00E55300">
      <w:pPr>
        <w:spacing w:after="0" w:line="240" w:lineRule="auto"/>
        <w:rPr>
          <w:rFonts w:ascii="Arial Narrow" w:eastAsia="Times New Roman" w:hAnsi="Arial Narrow" w:cs="Arial"/>
          <w:sz w:val="24"/>
          <w:szCs w:val="24"/>
          <w:lang w:val="en-US" w:eastAsia="fr-FR"/>
        </w:rPr>
      </w:pPr>
      <w:r w:rsidRPr="006F410D">
        <w:rPr>
          <w:rFonts w:ascii="Arial Narrow" w:eastAsia="Times New Roman" w:hAnsi="Arial Narrow" w:cs="Arial"/>
          <w:sz w:val="24"/>
          <w:szCs w:val="24"/>
          <w:lang w:val="en-US" w:eastAsia="fr-FR"/>
        </w:rPr>
        <w:t>M&amp;</w:t>
      </w:r>
      <w:r w:rsidR="004C4B04" w:rsidRPr="006F410D">
        <w:rPr>
          <w:rFonts w:ascii="Arial Narrow" w:eastAsia="Times New Roman" w:hAnsi="Arial Narrow" w:cs="Arial"/>
          <w:sz w:val="24"/>
          <w:szCs w:val="24"/>
          <w:lang w:val="en-US" w:eastAsia="fr-FR"/>
        </w:rPr>
        <w:t xml:space="preserve">E:                                 Monitoring and Evaluation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DPS</w:t>
      </w:r>
      <w:r w:rsidR="004C4B04" w:rsidRPr="001021DE">
        <w:rPr>
          <w:rFonts w:ascii="Arial Narrow" w:eastAsia="Times New Roman" w:hAnsi="Arial Narrow" w:cs="Arial"/>
          <w:sz w:val="24"/>
          <w:szCs w:val="24"/>
          <w:lang w:eastAsia="fr-FR"/>
        </w:rPr>
        <w:t xml:space="preserve"> :                                Division Provinciale de Santé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SNIS</w:t>
      </w:r>
      <w:r w:rsidR="00D373EB" w:rsidRPr="001021DE">
        <w:rPr>
          <w:rFonts w:ascii="Arial Narrow" w:eastAsia="Times New Roman" w:hAnsi="Arial Narrow" w:cs="Arial"/>
          <w:sz w:val="24"/>
          <w:szCs w:val="24"/>
          <w:lang w:eastAsia="fr-FR"/>
        </w:rPr>
        <w:t> :</w:t>
      </w:r>
      <w:r w:rsidR="00AF23D1">
        <w:rPr>
          <w:rFonts w:ascii="Arial Narrow" w:eastAsia="Times New Roman" w:hAnsi="Arial Narrow" w:cs="Arial"/>
          <w:sz w:val="24"/>
          <w:szCs w:val="24"/>
          <w:lang w:eastAsia="fr-FR"/>
        </w:rPr>
        <w:t xml:space="preserve">                               </w:t>
      </w:r>
      <w:r w:rsidR="00D373EB" w:rsidRPr="001021DE">
        <w:rPr>
          <w:rFonts w:ascii="Arial Narrow" w:eastAsia="Times New Roman" w:hAnsi="Arial Narrow" w:cs="Arial"/>
          <w:sz w:val="24"/>
          <w:szCs w:val="24"/>
          <w:lang w:eastAsia="fr-FR"/>
        </w:rPr>
        <w:t xml:space="preserve">Système Nation d’Information Sanitaire </w:t>
      </w:r>
    </w:p>
    <w:p w:rsidR="005B7889" w:rsidRPr="001021DE" w:rsidRDefault="005B7889" w:rsidP="00E55300">
      <w:pPr>
        <w:spacing w:after="0" w:line="240" w:lineRule="auto"/>
        <w:rPr>
          <w:rFonts w:ascii="Arial Narrow" w:eastAsia="Times New Roman" w:hAnsi="Arial Narrow" w:cs="Arial"/>
          <w:sz w:val="24"/>
          <w:szCs w:val="24"/>
          <w:lang w:val="en-US" w:eastAsia="fr-FR"/>
        </w:rPr>
      </w:pPr>
      <w:r w:rsidRPr="001021DE">
        <w:rPr>
          <w:rFonts w:ascii="Arial Narrow" w:eastAsia="Times New Roman" w:hAnsi="Arial Narrow" w:cs="Arial"/>
          <w:sz w:val="24"/>
          <w:szCs w:val="24"/>
          <w:lang w:val="en-US" w:eastAsia="fr-FR"/>
        </w:rPr>
        <w:t xml:space="preserve">DHIS </w:t>
      </w:r>
      <w:r w:rsidR="004E776F" w:rsidRPr="001021DE">
        <w:rPr>
          <w:rFonts w:ascii="Arial Narrow" w:eastAsia="Times New Roman" w:hAnsi="Arial Narrow" w:cs="Arial"/>
          <w:sz w:val="24"/>
          <w:szCs w:val="24"/>
          <w:lang w:val="en-US" w:eastAsia="fr-FR"/>
        </w:rPr>
        <w:t>2:</w:t>
      </w:r>
      <w:r w:rsidR="00D373EB" w:rsidRPr="001021DE">
        <w:rPr>
          <w:rFonts w:ascii="Arial Narrow" w:eastAsia="Times New Roman" w:hAnsi="Arial Narrow" w:cs="Arial"/>
          <w:sz w:val="24"/>
          <w:szCs w:val="24"/>
          <w:lang w:val="en-US" w:eastAsia="fr-FR"/>
        </w:rPr>
        <w:t xml:space="preserve">                         </w:t>
      </w:r>
      <w:r w:rsidR="004E776F" w:rsidRPr="001021DE">
        <w:rPr>
          <w:rFonts w:ascii="Arial Narrow" w:eastAsia="Times New Roman" w:hAnsi="Arial Narrow" w:cs="Arial"/>
          <w:sz w:val="24"/>
          <w:szCs w:val="24"/>
          <w:lang w:val="en-US" w:eastAsia="fr-FR"/>
        </w:rPr>
        <w:t xml:space="preserve"> </w:t>
      </w:r>
      <w:r w:rsidR="00D373EB" w:rsidRPr="001021DE">
        <w:rPr>
          <w:rFonts w:ascii="Arial Narrow" w:eastAsia="Times New Roman" w:hAnsi="Arial Narrow" w:cs="Arial"/>
          <w:sz w:val="24"/>
          <w:szCs w:val="24"/>
          <w:lang w:val="en-US" w:eastAsia="fr-FR"/>
        </w:rPr>
        <w:t xml:space="preserve">   Data Health Information System</w:t>
      </w:r>
      <w:r w:rsidR="00D909A4" w:rsidRPr="001021DE">
        <w:rPr>
          <w:rFonts w:ascii="Arial Narrow" w:eastAsia="Times New Roman" w:hAnsi="Arial Narrow" w:cs="Arial"/>
          <w:sz w:val="24"/>
          <w:szCs w:val="24"/>
          <w:lang w:val="en-US" w:eastAsia="fr-FR"/>
        </w:rPr>
        <w:t xml:space="preserve"> version 2 </w:t>
      </w:r>
      <w:r w:rsidR="00D373EB" w:rsidRPr="001021DE">
        <w:rPr>
          <w:rFonts w:ascii="Arial Narrow" w:eastAsia="Times New Roman" w:hAnsi="Arial Narrow" w:cs="Arial"/>
          <w:sz w:val="24"/>
          <w:szCs w:val="24"/>
          <w:lang w:val="en-US" w:eastAsia="fr-FR"/>
        </w:rPr>
        <w:t xml:space="preserv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FOSA</w:t>
      </w:r>
      <w:r w:rsidR="00D373EB" w:rsidRPr="001021DE">
        <w:rPr>
          <w:rFonts w:ascii="Arial Narrow" w:eastAsia="Times New Roman" w:hAnsi="Arial Narrow" w:cs="Arial"/>
          <w:sz w:val="24"/>
          <w:szCs w:val="24"/>
          <w:lang w:eastAsia="fr-FR"/>
        </w:rPr>
        <w:t xml:space="preserve"> :                              Formation Sanitaire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LMIS</w:t>
      </w:r>
      <w:r w:rsidR="00D373EB" w:rsidRPr="001021DE">
        <w:rPr>
          <w:rFonts w:ascii="Arial Narrow" w:eastAsia="Times New Roman" w:hAnsi="Arial Narrow" w:cs="Arial"/>
          <w:sz w:val="24"/>
          <w:szCs w:val="24"/>
          <w:lang w:eastAsia="fr-FR"/>
        </w:rPr>
        <w:t xml:space="preserve">:                                </w:t>
      </w:r>
      <w:proofErr w:type="spellStart"/>
      <w:r w:rsidR="00D373EB" w:rsidRPr="001021DE">
        <w:rPr>
          <w:rFonts w:ascii="Arial Narrow" w:eastAsia="Times New Roman" w:hAnsi="Arial Narrow" w:cs="Arial"/>
          <w:sz w:val="24"/>
          <w:szCs w:val="24"/>
          <w:lang w:eastAsia="fr-FR"/>
        </w:rPr>
        <w:t>Logistic</w:t>
      </w:r>
      <w:proofErr w:type="spellEnd"/>
      <w:r w:rsidR="00D373EB" w:rsidRPr="001021DE">
        <w:rPr>
          <w:rFonts w:ascii="Arial Narrow" w:eastAsia="Times New Roman" w:hAnsi="Arial Narrow" w:cs="Arial"/>
          <w:sz w:val="24"/>
          <w:szCs w:val="24"/>
          <w:lang w:eastAsia="fr-FR"/>
        </w:rPr>
        <w:t xml:space="preserve"> Management Information System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GDPD</w:t>
      </w:r>
      <w:r w:rsidR="00D373EB" w:rsidRPr="001021DE">
        <w:rPr>
          <w:rFonts w:ascii="Arial Narrow" w:eastAsia="Times New Roman" w:hAnsi="Arial Narrow" w:cs="Arial"/>
          <w:sz w:val="24"/>
          <w:szCs w:val="24"/>
          <w:lang w:eastAsia="fr-FR"/>
        </w:rPr>
        <w:t xml:space="preserve">:                              Gestion des Données pour la Prise des Décisions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GAS</w:t>
      </w:r>
      <w:r w:rsidR="00D373EB" w:rsidRPr="001021DE">
        <w:rPr>
          <w:rFonts w:ascii="Arial Narrow" w:eastAsia="Times New Roman" w:hAnsi="Arial Narrow" w:cs="Arial"/>
          <w:sz w:val="24"/>
          <w:szCs w:val="24"/>
          <w:lang w:eastAsia="fr-FR"/>
        </w:rPr>
        <w:t xml:space="preserve">:                                 Gestion des Approvisionnement et des Stocks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PTB</w:t>
      </w:r>
      <w:r w:rsidR="00D373EB" w:rsidRPr="001021DE">
        <w:rPr>
          <w:rFonts w:ascii="Arial Narrow" w:eastAsia="Times New Roman" w:hAnsi="Arial Narrow" w:cs="Arial"/>
          <w:sz w:val="24"/>
          <w:szCs w:val="24"/>
          <w:lang w:eastAsia="fr-FR"/>
        </w:rPr>
        <w:t xml:space="preserve">:                                  Plan de Travail </w:t>
      </w:r>
      <w:proofErr w:type="spellStart"/>
      <w:r w:rsidR="00D373EB" w:rsidRPr="001021DE">
        <w:rPr>
          <w:rFonts w:ascii="Arial Narrow" w:eastAsia="Times New Roman" w:hAnsi="Arial Narrow" w:cs="Arial"/>
          <w:sz w:val="24"/>
          <w:szCs w:val="24"/>
          <w:lang w:eastAsia="fr-FR"/>
        </w:rPr>
        <w:t>Budgetisé</w:t>
      </w:r>
      <w:proofErr w:type="spellEnd"/>
      <w:r w:rsidR="00D373EB" w:rsidRPr="001021DE">
        <w:rPr>
          <w:rFonts w:ascii="Arial Narrow" w:eastAsia="Times New Roman" w:hAnsi="Arial Narrow" w:cs="Arial"/>
          <w:sz w:val="24"/>
          <w:szCs w:val="24"/>
          <w:lang w:eastAsia="fr-FR"/>
        </w:rPr>
        <w:t xml:space="preserv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CS</w:t>
      </w:r>
      <w:r w:rsidR="00D909A4" w:rsidRPr="001021DE">
        <w:rPr>
          <w:rFonts w:ascii="Arial Narrow" w:eastAsia="Times New Roman" w:hAnsi="Arial Narrow" w:cs="Arial"/>
          <w:sz w:val="24"/>
          <w:szCs w:val="24"/>
          <w:lang w:eastAsia="fr-FR"/>
        </w:rPr>
        <w:t>:                                    Centre de Santé</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MCZS</w:t>
      </w:r>
      <w:r w:rsidR="00D909A4" w:rsidRPr="001021DE">
        <w:rPr>
          <w:rFonts w:ascii="Arial Narrow" w:eastAsia="Times New Roman" w:hAnsi="Arial Narrow" w:cs="Arial"/>
          <w:sz w:val="24"/>
          <w:szCs w:val="24"/>
          <w:lang w:eastAsia="fr-FR"/>
        </w:rPr>
        <w:t xml:space="preserve">:                               Médecin Chef de Zone de Santé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AC</w:t>
      </w:r>
      <w:r w:rsidR="00D909A4" w:rsidRPr="001021DE">
        <w:rPr>
          <w:rFonts w:ascii="Arial Narrow" w:eastAsia="Times New Roman" w:hAnsi="Arial Narrow" w:cs="Arial"/>
          <w:sz w:val="24"/>
          <w:szCs w:val="24"/>
          <w:lang w:eastAsia="fr-FR"/>
        </w:rPr>
        <w:t xml:space="preserve">:                                    Animateur Communautaire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PS</w:t>
      </w:r>
      <w:r w:rsidR="00D909A4" w:rsidRPr="001021DE">
        <w:rPr>
          <w:rFonts w:ascii="Arial Narrow" w:eastAsia="Times New Roman" w:hAnsi="Arial Narrow" w:cs="Arial"/>
          <w:sz w:val="24"/>
          <w:szCs w:val="24"/>
          <w:lang w:eastAsia="fr-FR"/>
        </w:rPr>
        <w:t xml:space="preserve">:                                    Poste de Santé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IT</w:t>
      </w:r>
      <w:r w:rsidR="00D909A4" w:rsidRPr="001021DE">
        <w:rPr>
          <w:rFonts w:ascii="Arial Narrow" w:eastAsia="Times New Roman" w:hAnsi="Arial Narrow" w:cs="Arial"/>
          <w:sz w:val="24"/>
          <w:szCs w:val="24"/>
          <w:lang w:eastAsia="fr-FR"/>
        </w:rPr>
        <w:t xml:space="preserve">:                                      Infirmier Titulaire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RECO</w:t>
      </w:r>
      <w:r w:rsidR="00D909A4" w:rsidRPr="001021DE">
        <w:rPr>
          <w:rFonts w:ascii="Arial Narrow" w:eastAsia="Times New Roman" w:hAnsi="Arial Narrow" w:cs="Arial"/>
          <w:sz w:val="24"/>
          <w:szCs w:val="24"/>
          <w:lang w:eastAsia="fr-FR"/>
        </w:rPr>
        <w:t xml:space="preserve">:                               Relai Communautaire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RECOSITE</w:t>
      </w:r>
      <w:r w:rsidR="00D909A4" w:rsidRPr="001021DE">
        <w:rPr>
          <w:rFonts w:ascii="Arial Narrow" w:eastAsia="Times New Roman" w:hAnsi="Arial Narrow" w:cs="Arial"/>
          <w:sz w:val="24"/>
          <w:szCs w:val="24"/>
          <w:lang w:eastAsia="fr-FR"/>
        </w:rPr>
        <w:t xml:space="preserve">:                       Relai Communautaire de Site des Soins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AS</w:t>
      </w:r>
      <w:r w:rsidR="00D909A4" w:rsidRPr="001021DE">
        <w:rPr>
          <w:rFonts w:ascii="Arial Narrow" w:eastAsia="Times New Roman" w:hAnsi="Arial Narrow" w:cs="Arial"/>
          <w:sz w:val="24"/>
          <w:szCs w:val="24"/>
          <w:lang w:eastAsia="fr-FR"/>
        </w:rPr>
        <w:t xml:space="preserve">:                                    Aire de Santé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MILD</w:t>
      </w:r>
      <w:r w:rsidR="00D909A4" w:rsidRPr="001021DE">
        <w:rPr>
          <w:rFonts w:ascii="Arial Narrow" w:eastAsia="Times New Roman" w:hAnsi="Arial Narrow" w:cs="Arial"/>
          <w:sz w:val="24"/>
          <w:szCs w:val="24"/>
          <w:lang w:eastAsia="fr-FR"/>
        </w:rPr>
        <w:t xml:space="preserve">:                                Moustiquaire Imprégnées d’Insecticides à Longue durée d’action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CPN</w:t>
      </w:r>
      <w:r w:rsidR="00D909A4" w:rsidRPr="001021DE">
        <w:rPr>
          <w:rFonts w:ascii="Arial Narrow" w:eastAsia="Times New Roman" w:hAnsi="Arial Narrow" w:cs="Arial"/>
          <w:sz w:val="24"/>
          <w:szCs w:val="24"/>
          <w:lang w:eastAsia="fr-FR"/>
        </w:rPr>
        <w:t xml:space="preserve">:                                 Consultation Pré </w:t>
      </w:r>
      <w:proofErr w:type="spellStart"/>
      <w:r w:rsidR="00D909A4" w:rsidRPr="001021DE">
        <w:rPr>
          <w:rFonts w:ascii="Arial Narrow" w:eastAsia="Times New Roman" w:hAnsi="Arial Narrow" w:cs="Arial"/>
          <w:sz w:val="24"/>
          <w:szCs w:val="24"/>
          <w:lang w:eastAsia="fr-FR"/>
        </w:rPr>
        <w:t>Natanle</w:t>
      </w:r>
      <w:proofErr w:type="spellEnd"/>
      <w:r w:rsidR="00D909A4" w:rsidRPr="001021DE">
        <w:rPr>
          <w:rFonts w:ascii="Arial Narrow" w:eastAsia="Times New Roman" w:hAnsi="Arial Narrow" w:cs="Arial"/>
          <w:sz w:val="24"/>
          <w:szCs w:val="24"/>
          <w:lang w:eastAsia="fr-FR"/>
        </w:rPr>
        <w:t xml:space="preserv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CPS</w:t>
      </w:r>
      <w:r w:rsidR="00D909A4" w:rsidRPr="001021DE">
        <w:rPr>
          <w:rFonts w:ascii="Arial Narrow" w:eastAsia="Times New Roman" w:hAnsi="Arial Narrow" w:cs="Arial"/>
          <w:sz w:val="24"/>
          <w:szCs w:val="24"/>
          <w:lang w:eastAsia="fr-FR"/>
        </w:rPr>
        <w:t xml:space="preserve">:     </w:t>
      </w:r>
      <w:r w:rsidR="00CF31E1">
        <w:rPr>
          <w:rFonts w:ascii="Arial Narrow" w:eastAsia="Times New Roman" w:hAnsi="Arial Narrow" w:cs="Arial"/>
          <w:sz w:val="24"/>
          <w:szCs w:val="24"/>
          <w:lang w:eastAsia="fr-FR"/>
        </w:rPr>
        <w:t xml:space="preserve">                            </w:t>
      </w:r>
      <w:r w:rsidR="00D909A4" w:rsidRPr="001021DE">
        <w:rPr>
          <w:rFonts w:ascii="Arial Narrow" w:eastAsia="Times New Roman" w:hAnsi="Arial Narrow" w:cs="Arial"/>
          <w:sz w:val="24"/>
          <w:szCs w:val="24"/>
          <w:lang w:eastAsia="fr-FR"/>
        </w:rPr>
        <w:t xml:space="preserve">Consultation Pré Scolaire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CDR</w:t>
      </w:r>
      <w:r w:rsidR="00D909A4" w:rsidRPr="001021DE">
        <w:rPr>
          <w:rFonts w:ascii="Arial Narrow" w:eastAsia="Times New Roman" w:hAnsi="Arial Narrow" w:cs="Arial"/>
          <w:sz w:val="24"/>
          <w:szCs w:val="24"/>
          <w:lang w:eastAsia="fr-FR"/>
        </w:rPr>
        <w:t xml:space="preserve">:                                 Centrale de Distribution des médicaments et Recettes </w:t>
      </w:r>
    </w:p>
    <w:p w:rsidR="00D909A4"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CAMEBASU</w:t>
      </w:r>
      <w:r w:rsidR="00D909A4" w:rsidRPr="001021DE">
        <w:rPr>
          <w:rFonts w:ascii="Arial Narrow" w:eastAsia="Times New Roman" w:hAnsi="Arial Narrow" w:cs="Arial"/>
          <w:sz w:val="24"/>
          <w:szCs w:val="24"/>
          <w:lang w:eastAsia="fr-FR"/>
        </w:rPr>
        <w:t xml:space="preserve">:                    </w:t>
      </w:r>
      <w:r w:rsidR="00165516">
        <w:rPr>
          <w:rFonts w:ascii="Arial Narrow" w:eastAsia="Times New Roman" w:hAnsi="Arial Narrow" w:cs="Arial"/>
          <w:sz w:val="24"/>
          <w:szCs w:val="24"/>
          <w:lang w:eastAsia="fr-FR"/>
        </w:rPr>
        <w:t xml:space="preserve"> </w:t>
      </w:r>
      <w:r w:rsidR="00D909A4" w:rsidRPr="001021DE">
        <w:rPr>
          <w:rFonts w:ascii="Arial Narrow" w:eastAsia="Times New Roman" w:hAnsi="Arial Narrow" w:cs="Arial"/>
          <w:sz w:val="24"/>
          <w:szCs w:val="24"/>
          <w:lang w:eastAsia="fr-FR"/>
        </w:rPr>
        <w:t xml:space="preserve">Centrale d’Approvisionnement et distribution des Médicaments Essentiels de </w:t>
      </w:r>
    </w:p>
    <w:p w:rsidR="005B7889" w:rsidRPr="001021DE" w:rsidRDefault="00D909A4"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                                          Bandundu Sud</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ACT</w:t>
      </w:r>
      <w:r w:rsidR="00D909A4" w:rsidRPr="001021DE">
        <w:rPr>
          <w:rFonts w:ascii="Arial Narrow" w:eastAsia="Times New Roman" w:hAnsi="Arial Narrow" w:cs="Arial"/>
          <w:sz w:val="24"/>
          <w:szCs w:val="24"/>
          <w:lang w:eastAsia="fr-FR"/>
        </w:rPr>
        <w:t xml:space="preserve">:                                 </w:t>
      </w:r>
      <w:r w:rsidR="00165516">
        <w:rPr>
          <w:rFonts w:ascii="Arial Narrow" w:eastAsia="Times New Roman" w:hAnsi="Arial Narrow" w:cs="Arial"/>
          <w:sz w:val="24"/>
          <w:szCs w:val="24"/>
          <w:lang w:eastAsia="fr-FR"/>
        </w:rPr>
        <w:t xml:space="preserve"> </w:t>
      </w:r>
      <w:r w:rsidR="00D909A4" w:rsidRPr="001021DE">
        <w:rPr>
          <w:rFonts w:ascii="Arial Narrow" w:eastAsia="Times New Roman" w:hAnsi="Arial Narrow" w:cs="Arial"/>
          <w:sz w:val="24"/>
          <w:szCs w:val="24"/>
          <w:lang w:eastAsia="fr-FR"/>
        </w:rPr>
        <w:t>Traitement à base de Combinaison d’</w:t>
      </w:r>
      <w:proofErr w:type="spellStart"/>
      <w:r w:rsidR="00D909A4" w:rsidRPr="001021DE">
        <w:rPr>
          <w:rFonts w:ascii="Arial Narrow" w:eastAsia="Times New Roman" w:hAnsi="Arial Narrow" w:cs="Arial"/>
          <w:sz w:val="24"/>
          <w:szCs w:val="24"/>
          <w:lang w:eastAsia="fr-FR"/>
        </w:rPr>
        <w:t>Artésimunine</w:t>
      </w:r>
      <w:proofErr w:type="spellEnd"/>
      <w:r w:rsidR="00D909A4" w:rsidRPr="001021DE">
        <w:rPr>
          <w:rFonts w:ascii="Arial Narrow" w:eastAsia="Times New Roman" w:hAnsi="Arial Narrow" w:cs="Arial"/>
          <w:sz w:val="24"/>
          <w:szCs w:val="24"/>
          <w:lang w:eastAsia="fr-FR"/>
        </w:rPr>
        <w:t xml:space="preserv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ALU</w:t>
      </w:r>
      <w:r w:rsidR="00D909A4" w:rsidRPr="001021DE">
        <w:rPr>
          <w:rFonts w:ascii="Arial Narrow" w:eastAsia="Times New Roman" w:hAnsi="Arial Narrow" w:cs="Arial"/>
          <w:sz w:val="24"/>
          <w:szCs w:val="24"/>
          <w:lang w:eastAsia="fr-FR"/>
        </w:rPr>
        <w:t xml:space="preserve">:                                  </w:t>
      </w:r>
      <w:proofErr w:type="spellStart"/>
      <w:r w:rsidR="00D909A4" w:rsidRPr="001021DE">
        <w:rPr>
          <w:rFonts w:ascii="Arial Narrow" w:eastAsia="Times New Roman" w:hAnsi="Arial Narrow" w:cs="Arial"/>
          <w:sz w:val="24"/>
          <w:szCs w:val="24"/>
          <w:lang w:eastAsia="fr-FR"/>
        </w:rPr>
        <w:t>Arthémeter</w:t>
      </w:r>
      <w:proofErr w:type="spellEnd"/>
      <w:r w:rsidR="00D909A4" w:rsidRPr="001021DE">
        <w:rPr>
          <w:rFonts w:ascii="Arial Narrow" w:eastAsia="Times New Roman" w:hAnsi="Arial Narrow" w:cs="Arial"/>
          <w:sz w:val="24"/>
          <w:szCs w:val="24"/>
          <w:lang w:eastAsia="fr-FR"/>
        </w:rPr>
        <w:t xml:space="preserve"> </w:t>
      </w:r>
      <w:proofErr w:type="spellStart"/>
      <w:r w:rsidR="00D909A4" w:rsidRPr="001021DE">
        <w:rPr>
          <w:rFonts w:ascii="Arial Narrow" w:eastAsia="Times New Roman" w:hAnsi="Arial Narrow" w:cs="Arial"/>
          <w:sz w:val="24"/>
          <w:szCs w:val="24"/>
          <w:lang w:eastAsia="fr-FR"/>
        </w:rPr>
        <w:t>Luméfantrine</w:t>
      </w:r>
      <w:proofErr w:type="spellEnd"/>
      <w:r w:rsidR="00D909A4" w:rsidRPr="001021DE">
        <w:rPr>
          <w:rFonts w:ascii="Arial Narrow" w:eastAsia="Times New Roman" w:hAnsi="Arial Narrow" w:cs="Arial"/>
          <w:sz w:val="24"/>
          <w:szCs w:val="24"/>
          <w:lang w:eastAsia="fr-FR"/>
        </w:rPr>
        <w:t xml:space="preserv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PDD</w:t>
      </w:r>
      <w:r w:rsidR="00D909A4" w:rsidRPr="001021DE">
        <w:rPr>
          <w:rFonts w:ascii="Arial Narrow" w:eastAsia="Times New Roman" w:hAnsi="Arial Narrow" w:cs="Arial"/>
          <w:sz w:val="24"/>
          <w:szCs w:val="24"/>
          <w:lang w:eastAsia="fr-FR"/>
        </w:rPr>
        <w:t xml:space="preserve">:                                 Plan De Distribution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SSC</w:t>
      </w:r>
      <w:r w:rsidR="00D909A4" w:rsidRPr="001021DE">
        <w:rPr>
          <w:rFonts w:ascii="Arial Narrow" w:eastAsia="Times New Roman" w:hAnsi="Arial Narrow" w:cs="Arial"/>
          <w:sz w:val="24"/>
          <w:szCs w:val="24"/>
          <w:lang w:eastAsia="fr-FR"/>
        </w:rPr>
        <w:t xml:space="preserve">:                                 Sites de Soins Communautaires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ECZS</w:t>
      </w:r>
      <w:r w:rsidR="00D909A4" w:rsidRPr="001021DE">
        <w:rPr>
          <w:rFonts w:ascii="Arial Narrow" w:eastAsia="Times New Roman" w:hAnsi="Arial Narrow" w:cs="Arial"/>
          <w:sz w:val="24"/>
          <w:szCs w:val="24"/>
          <w:lang w:eastAsia="fr-FR"/>
        </w:rPr>
        <w:t xml:space="preserve">:  </w:t>
      </w:r>
      <w:r w:rsidR="00642C0E">
        <w:rPr>
          <w:rFonts w:ascii="Arial Narrow" w:eastAsia="Times New Roman" w:hAnsi="Arial Narrow" w:cs="Arial"/>
          <w:sz w:val="24"/>
          <w:szCs w:val="24"/>
          <w:lang w:eastAsia="fr-FR"/>
        </w:rPr>
        <w:t xml:space="preserve">                             </w:t>
      </w:r>
      <w:r w:rsidR="00D909A4" w:rsidRPr="001021DE">
        <w:rPr>
          <w:rFonts w:ascii="Arial Narrow" w:eastAsia="Times New Roman" w:hAnsi="Arial Narrow" w:cs="Arial"/>
          <w:sz w:val="24"/>
          <w:szCs w:val="24"/>
          <w:lang w:eastAsia="fr-FR"/>
        </w:rPr>
        <w:t xml:space="preserve">Equipe Cadre de la Zone de Santé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TDR</w:t>
      </w:r>
      <w:r w:rsidR="00D909A4" w:rsidRPr="001021DE">
        <w:rPr>
          <w:rFonts w:ascii="Arial Narrow" w:eastAsia="Times New Roman" w:hAnsi="Arial Narrow" w:cs="Arial"/>
          <w:sz w:val="24"/>
          <w:szCs w:val="24"/>
          <w:lang w:eastAsia="fr-FR"/>
        </w:rPr>
        <w:t xml:space="preserve">:                                 Test de Diagnostic Rapide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ANO</w:t>
      </w:r>
      <w:r w:rsidR="00D909A4" w:rsidRPr="001021DE">
        <w:rPr>
          <w:rFonts w:ascii="Arial Narrow" w:eastAsia="Times New Roman" w:hAnsi="Arial Narrow" w:cs="Arial"/>
          <w:sz w:val="24"/>
          <w:szCs w:val="24"/>
          <w:lang w:eastAsia="fr-FR"/>
        </w:rPr>
        <w:t xml:space="preserve">:                                  Avis de Non – Objection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lastRenderedPageBreak/>
        <w:t>ASAQ</w:t>
      </w:r>
      <w:r w:rsidR="00D909A4" w:rsidRPr="001021DE">
        <w:rPr>
          <w:rFonts w:ascii="Arial Narrow" w:eastAsia="Times New Roman" w:hAnsi="Arial Narrow" w:cs="Arial"/>
          <w:sz w:val="24"/>
          <w:szCs w:val="24"/>
          <w:lang w:eastAsia="fr-FR"/>
        </w:rPr>
        <w:t xml:space="preserve">:                                </w:t>
      </w:r>
      <w:proofErr w:type="spellStart"/>
      <w:r w:rsidR="00D909A4" w:rsidRPr="001021DE">
        <w:rPr>
          <w:rFonts w:ascii="Arial Narrow" w:eastAsia="Times New Roman" w:hAnsi="Arial Narrow" w:cs="Arial"/>
          <w:sz w:val="24"/>
          <w:szCs w:val="24"/>
          <w:lang w:eastAsia="fr-FR"/>
        </w:rPr>
        <w:t>Artésunate</w:t>
      </w:r>
      <w:proofErr w:type="spellEnd"/>
      <w:r w:rsidR="00D909A4" w:rsidRPr="001021DE">
        <w:rPr>
          <w:rFonts w:ascii="Arial Narrow" w:eastAsia="Times New Roman" w:hAnsi="Arial Narrow" w:cs="Arial"/>
          <w:sz w:val="24"/>
          <w:szCs w:val="24"/>
          <w:lang w:eastAsia="fr-FR"/>
        </w:rPr>
        <w:t xml:space="preserve"> – </w:t>
      </w:r>
      <w:proofErr w:type="spellStart"/>
      <w:r w:rsidR="00D909A4" w:rsidRPr="001021DE">
        <w:rPr>
          <w:rFonts w:ascii="Arial Narrow" w:eastAsia="Times New Roman" w:hAnsi="Arial Narrow" w:cs="Arial"/>
          <w:sz w:val="24"/>
          <w:szCs w:val="24"/>
          <w:lang w:eastAsia="fr-FR"/>
        </w:rPr>
        <w:t>Amodiaquine</w:t>
      </w:r>
      <w:proofErr w:type="spellEnd"/>
      <w:r w:rsidR="00D909A4" w:rsidRPr="001021DE">
        <w:rPr>
          <w:rFonts w:ascii="Arial Narrow" w:eastAsia="Times New Roman" w:hAnsi="Arial Narrow" w:cs="Arial"/>
          <w:sz w:val="24"/>
          <w:szCs w:val="24"/>
          <w:lang w:eastAsia="fr-FR"/>
        </w:rPr>
        <w:t xml:space="preserve"> </w:t>
      </w:r>
    </w:p>
    <w:p w:rsidR="005B7889" w:rsidRPr="00CC025E" w:rsidRDefault="005B7889" w:rsidP="00E55300">
      <w:pPr>
        <w:spacing w:after="0" w:line="240" w:lineRule="auto"/>
        <w:rPr>
          <w:rFonts w:ascii="Arial Narrow" w:eastAsia="Times New Roman" w:hAnsi="Arial Narrow" w:cs="Arial"/>
          <w:sz w:val="24"/>
          <w:szCs w:val="24"/>
          <w:lang w:eastAsia="fr-FR"/>
        </w:rPr>
      </w:pPr>
      <w:r w:rsidRPr="00CC025E">
        <w:rPr>
          <w:rFonts w:ascii="Arial Narrow" w:eastAsia="Times New Roman" w:hAnsi="Arial Narrow" w:cs="Arial"/>
          <w:sz w:val="24"/>
          <w:szCs w:val="24"/>
          <w:lang w:eastAsia="fr-FR"/>
        </w:rPr>
        <w:t>VAR</w:t>
      </w:r>
      <w:r w:rsidR="00D909A4" w:rsidRPr="00CC025E">
        <w:rPr>
          <w:rFonts w:ascii="Arial Narrow" w:eastAsia="Times New Roman" w:hAnsi="Arial Narrow" w:cs="Arial"/>
          <w:sz w:val="24"/>
          <w:szCs w:val="24"/>
          <w:lang w:eastAsia="fr-FR"/>
        </w:rPr>
        <w:t xml:space="preserve">:                                   Vaccin Anti-Rougeole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BL</w:t>
      </w:r>
      <w:r w:rsidR="00D909A4" w:rsidRPr="001021DE">
        <w:rPr>
          <w:rFonts w:ascii="Arial Narrow" w:eastAsia="Times New Roman" w:hAnsi="Arial Narrow" w:cs="Arial"/>
          <w:sz w:val="24"/>
          <w:szCs w:val="24"/>
          <w:lang w:eastAsia="fr-FR"/>
        </w:rPr>
        <w:t xml:space="preserve">:                                      Bon de Livraison </w:t>
      </w:r>
    </w:p>
    <w:p w:rsidR="005B7889" w:rsidRPr="001021DE" w:rsidRDefault="005B7889" w:rsidP="00E55300">
      <w:pPr>
        <w:spacing w:after="0" w:line="240" w:lineRule="auto"/>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PVR</w:t>
      </w:r>
      <w:r w:rsidR="00D909A4" w:rsidRPr="001021DE">
        <w:rPr>
          <w:rFonts w:ascii="Arial Narrow" w:eastAsia="Times New Roman" w:hAnsi="Arial Narrow" w:cs="Arial"/>
          <w:sz w:val="24"/>
          <w:szCs w:val="24"/>
          <w:lang w:eastAsia="fr-FR"/>
        </w:rPr>
        <w:t xml:space="preserve"> :                                  Procès Verbale de Réception </w:t>
      </w: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Default="00A646C9"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1D7BBF" w:rsidRDefault="001D7BBF" w:rsidP="00E55300">
      <w:pPr>
        <w:spacing w:after="0" w:line="240" w:lineRule="auto"/>
        <w:rPr>
          <w:rFonts w:ascii="Arial Narrow" w:eastAsia="Times New Roman" w:hAnsi="Arial Narrow" w:cs="Arial"/>
          <w:sz w:val="24"/>
          <w:szCs w:val="24"/>
          <w:lang w:eastAsia="fr-FR"/>
        </w:rPr>
      </w:pPr>
    </w:p>
    <w:p w:rsidR="00642C0E" w:rsidRDefault="00642C0E" w:rsidP="00E55300">
      <w:pPr>
        <w:spacing w:after="0" w:line="240" w:lineRule="auto"/>
        <w:rPr>
          <w:rFonts w:ascii="Arial Narrow" w:eastAsia="Times New Roman" w:hAnsi="Arial Narrow" w:cs="Arial"/>
          <w:sz w:val="24"/>
          <w:szCs w:val="24"/>
          <w:lang w:eastAsia="fr-FR"/>
        </w:rPr>
      </w:pPr>
    </w:p>
    <w:p w:rsidR="00642C0E" w:rsidRDefault="00642C0E" w:rsidP="00E55300">
      <w:pPr>
        <w:spacing w:after="0" w:line="240" w:lineRule="auto"/>
        <w:rPr>
          <w:rFonts w:ascii="Arial Narrow" w:eastAsia="Times New Roman" w:hAnsi="Arial Narrow" w:cs="Arial"/>
          <w:sz w:val="24"/>
          <w:szCs w:val="24"/>
          <w:lang w:eastAsia="fr-FR"/>
        </w:rPr>
      </w:pPr>
    </w:p>
    <w:p w:rsidR="004160EF" w:rsidRPr="001021DE" w:rsidRDefault="004160EF"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A646C9" w:rsidRPr="001021DE" w:rsidRDefault="00A646C9" w:rsidP="00E55300">
      <w:pPr>
        <w:spacing w:after="0" w:line="240" w:lineRule="auto"/>
        <w:rPr>
          <w:rFonts w:ascii="Arial Narrow" w:eastAsia="Times New Roman" w:hAnsi="Arial Narrow" w:cs="Arial"/>
          <w:sz w:val="24"/>
          <w:szCs w:val="24"/>
          <w:lang w:eastAsia="fr-FR"/>
        </w:rPr>
      </w:pPr>
    </w:p>
    <w:p w:rsidR="00E55300" w:rsidRPr="001021DE" w:rsidRDefault="00E55300" w:rsidP="00513D8E">
      <w:pPr>
        <w:pStyle w:val="Paragraphedeliste"/>
        <w:numPr>
          <w:ilvl w:val="0"/>
          <w:numId w:val="3"/>
        </w:numPr>
        <w:spacing w:after="0" w:line="240" w:lineRule="auto"/>
        <w:ind w:left="284" w:hanging="284"/>
        <w:outlineLvl w:val="0"/>
        <w:rPr>
          <w:rFonts w:ascii="Arial Narrow" w:eastAsia="Times New Roman" w:hAnsi="Arial Narrow" w:cs="Arial"/>
          <w:sz w:val="24"/>
          <w:szCs w:val="24"/>
          <w:lang w:eastAsia="fr-FR"/>
        </w:rPr>
      </w:pPr>
      <w:bookmarkStart w:id="3" w:name="_Toc33109772"/>
      <w:r w:rsidRPr="001021DE">
        <w:rPr>
          <w:rFonts w:ascii="Arial Narrow" w:eastAsia="Times New Roman" w:hAnsi="Arial Narrow" w:cs="Arial"/>
          <w:b/>
          <w:sz w:val="24"/>
          <w:szCs w:val="24"/>
          <w:lang w:eastAsia="fr-FR"/>
        </w:rPr>
        <w:lastRenderedPageBreak/>
        <w:t>INTRODUCTION</w:t>
      </w:r>
      <w:r w:rsidR="00E962B6" w:rsidRPr="001021DE">
        <w:rPr>
          <w:rFonts w:ascii="Arial Narrow" w:eastAsia="Times New Roman" w:hAnsi="Arial Narrow" w:cs="Arial"/>
          <w:b/>
          <w:sz w:val="24"/>
          <w:szCs w:val="24"/>
          <w:lang w:eastAsia="fr-FR"/>
        </w:rPr>
        <w:t xml:space="preserve"> </w:t>
      </w:r>
      <w:bookmarkEnd w:id="3"/>
    </w:p>
    <w:p w:rsidR="00513D8E" w:rsidRPr="001021DE" w:rsidRDefault="00513D8E" w:rsidP="00513D8E">
      <w:pPr>
        <w:spacing w:after="0" w:line="240" w:lineRule="auto"/>
        <w:ind w:left="360"/>
        <w:outlineLvl w:val="0"/>
        <w:rPr>
          <w:rFonts w:ascii="Arial Narrow" w:eastAsia="Times New Roman" w:hAnsi="Arial Narrow" w:cs="Arial"/>
          <w:b/>
          <w:sz w:val="24"/>
          <w:szCs w:val="24"/>
          <w:lang w:eastAsia="fr-FR"/>
        </w:rPr>
      </w:pPr>
    </w:p>
    <w:p w:rsidR="008A59A4" w:rsidRPr="001021DE" w:rsidRDefault="008A59A4" w:rsidP="008A59A4">
      <w:pPr>
        <w:spacing w:before="100" w:beforeAutospacing="1" w:after="100" w:afterAutospacing="1"/>
        <w:jc w:val="both"/>
        <w:outlineLvl w:val="1"/>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La RD Congo avait obtenu, en janvier 2015, le Financement du fonds Mondial pour la mise en œuvre des subventions NMF (Nouveau Mode de Financement) pour les volets paludisme et VIH du projet. Pour ces subventions, SANRU avait été reconduit comme principal bénéficiaire par l’instance de CCM. </w:t>
      </w:r>
    </w:p>
    <w:p w:rsidR="008A59A4" w:rsidRPr="001021DE" w:rsidRDefault="008A59A4" w:rsidP="008A59A4">
      <w:pPr>
        <w:spacing w:before="100" w:beforeAutospacing="1" w:after="100" w:afterAutospacing="1"/>
        <w:jc w:val="both"/>
        <w:outlineLvl w:val="1"/>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Le Fonds de Développement des Services de Santé (FDSS) est un établissement d’utilité publique créé dans le but de gérer les financements destinés à l’amélioration du fonctionnement des services de santé et du système national de santé, de rechercher et orienter tout bailleur de fonds disposé à financer le fonctionnement du système de santé, tant au niveau central qu’au niveau intermédiaire et périphérique. C’est un outil au service du système national de santé qui a pour vocation d’assurer, à l’intérieur de la fonction de financement du système de santé, la fonction de gestion de fonds, c’est-à-dire d’engager, liquider, et payer au niveau provincial et opérationnel, les financements, dons et subventions directes destinés à améliorer l’offre de soins aux populations.</w:t>
      </w:r>
    </w:p>
    <w:p w:rsidR="008A59A4" w:rsidRPr="001021DE" w:rsidRDefault="008A59A4" w:rsidP="008A59A4">
      <w:pPr>
        <w:spacing w:before="100" w:beforeAutospacing="1" w:after="100" w:afterAutospacing="1"/>
        <w:jc w:val="both"/>
        <w:outlineLvl w:val="1"/>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Depuis le début de la phase NMF II, le FDSS, en tant que Sous Récipiendaire (SR) de SANRU </w:t>
      </w:r>
      <w:proofErr w:type="spellStart"/>
      <w:r w:rsidRPr="001021DE">
        <w:rPr>
          <w:rFonts w:ascii="Arial Narrow" w:eastAsia="Times New Roman" w:hAnsi="Arial Narrow" w:cs="Arial"/>
          <w:sz w:val="24"/>
          <w:szCs w:val="24"/>
          <w:lang w:eastAsia="fr-FR"/>
        </w:rPr>
        <w:t>asbl</w:t>
      </w:r>
      <w:proofErr w:type="spellEnd"/>
      <w:r w:rsidRPr="001021DE">
        <w:rPr>
          <w:rFonts w:ascii="Arial Narrow" w:eastAsia="Times New Roman" w:hAnsi="Arial Narrow" w:cs="Arial"/>
          <w:sz w:val="24"/>
          <w:szCs w:val="24"/>
          <w:lang w:eastAsia="fr-FR"/>
        </w:rPr>
        <w:t xml:space="preserve"> (Principal Récipiendaire), avait été responsabilisé pour la mise en œuvre des activités de lutte contre le  paludisme et le VIH dans les 24 Zones de Santé (ZS) de la province du </w:t>
      </w:r>
      <w:proofErr w:type="spellStart"/>
      <w:r w:rsidRPr="001021DE">
        <w:rPr>
          <w:rFonts w:ascii="Arial Narrow" w:eastAsia="Times New Roman" w:hAnsi="Arial Narrow" w:cs="Arial"/>
          <w:sz w:val="24"/>
          <w:szCs w:val="24"/>
          <w:lang w:eastAsia="fr-FR"/>
        </w:rPr>
        <w:t>Kwilu</w:t>
      </w:r>
      <w:proofErr w:type="spellEnd"/>
      <w:r w:rsidRPr="001021DE">
        <w:rPr>
          <w:rFonts w:ascii="Arial Narrow" w:eastAsia="Times New Roman" w:hAnsi="Arial Narrow" w:cs="Arial"/>
          <w:sz w:val="24"/>
          <w:szCs w:val="24"/>
          <w:lang w:eastAsia="fr-FR"/>
        </w:rPr>
        <w:t xml:space="preserve">  24 ZS, à savoir :  Bandundu, </w:t>
      </w:r>
      <w:proofErr w:type="spellStart"/>
      <w:r w:rsidRPr="001021DE">
        <w:rPr>
          <w:rFonts w:ascii="Arial Narrow" w:eastAsia="Times New Roman" w:hAnsi="Arial Narrow" w:cs="Arial"/>
          <w:sz w:val="24"/>
          <w:szCs w:val="24"/>
          <w:lang w:eastAsia="fr-FR"/>
        </w:rPr>
        <w:t>Bulungu</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Djuma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Gungu</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Idiofa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Ipamu</w:t>
      </w:r>
      <w:proofErr w:type="spellEnd"/>
      <w:r w:rsidRPr="001021DE">
        <w:rPr>
          <w:rFonts w:ascii="Arial Narrow" w:eastAsia="Times New Roman" w:hAnsi="Arial Narrow" w:cs="Arial"/>
          <w:sz w:val="24"/>
          <w:szCs w:val="24"/>
          <w:lang w:eastAsia="fr-FR"/>
        </w:rPr>
        <w:t xml:space="preserve">, Kikwit Nord, Kikwit Sud, </w:t>
      </w:r>
      <w:proofErr w:type="spellStart"/>
      <w:r w:rsidRPr="001021DE">
        <w:rPr>
          <w:rFonts w:ascii="Arial Narrow" w:eastAsia="Times New Roman" w:hAnsi="Arial Narrow" w:cs="Arial"/>
          <w:sz w:val="24"/>
          <w:szCs w:val="24"/>
          <w:lang w:eastAsia="fr-FR"/>
        </w:rPr>
        <w:t>Kimputu</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Kingandu</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Koshibanda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Lusanga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Moanza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Mokala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Mukedi</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Mungindu</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Pay</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Kongila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Sia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Vanga</w:t>
      </w:r>
      <w:proofErr w:type="spellEnd"/>
      <w:r w:rsidRPr="001021DE">
        <w:rPr>
          <w:rFonts w:ascii="Arial Narrow" w:eastAsia="Times New Roman" w:hAnsi="Arial Narrow" w:cs="Arial"/>
          <w:sz w:val="24"/>
          <w:szCs w:val="24"/>
          <w:lang w:eastAsia="fr-FR"/>
        </w:rPr>
        <w:t xml:space="preserve">, Kikongo, </w:t>
      </w:r>
      <w:proofErr w:type="spellStart"/>
      <w:r w:rsidRPr="001021DE">
        <w:rPr>
          <w:rFonts w:ascii="Arial Narrow" w:eastAsia="Times New Roman" w:hAnsi="Arial Narrow" w:cs="Arial"/>
          <w:sz w:val="24"/>
          <w:szCs w:val="24"/>
          <w:lang w:eastAsia="fr-FR"/>
        </w:rPr>
        <w:t>Masimanimba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Mosango</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Yasa</w:t>
      </w:r>
      <w:proofErr w:type="spellEnd"/>
      <w:r w:rsidRPr="001021DE">
        <w:rPr>
          <w:rFonts w:ascii="Arial Narrow" w:eastAsia="Times New Roman" w:hAnsi="Arial Narrow" w:cs="Arial"/>
          <w:sz w:val="24"/>
          <w:szCs w:val="24"/>
          <w:lang w:eastAsia="fr-FR"/>
        </w:rPr>
        <w:t xml:space="preserve"> </w:t>
      </w:r>
      <w:proofErr w:type="spellStart"/>
      <w:r w:rsidRPr="001021DE">
        <w:rPr>
          <w:rFonts w:ascii="Arial Narrow" w:eastAsia="Times New Roman" w:hAnsi="Arial Narrow" w:cs="Arial"/>
          <w:sz w:val="24"/>
          <w:szCs w:val="24"/>
          <w:lang w:eastAsia="fr-FR"/>
        </w:rPr>
        <w:t>Bonga</w:t>
      </w:r>
      <w:proofErr w:type="spellEnd"/>
      <w:r w:rsidRPr="001021DE">
        <w:rPr>
          <w:rFonts w:ascii="Arial Narrow" w:eastAsia="Times New Roman" w:hAnsi="Arial Narrow" w:cs="Arial"/>
          <w:sz w:val="24"/>
          <w:szCs w:val="24"/>
          <w:lang w:eastAsia="fr-FR"/>
        </w:rPr>
        <w:t xml:space="preserve"> et </w:t>
      </w:r>
      <w:proofErr w:type="spellStart"/>
      <w:r w:rsidRPr="001021DE">
        <w:rPr>
          <w:rFonts w:ascii="Arial Narrow" w:eastAsia="Times New Roman" w:hAnsi="Arial Narrow" w:cs="Arial"/>
          <w:sz w:val="24"/>
          <w:szCs w:val="24"/>
          <w:lang w:eastAsia="fr-FR"/>
        </w:rPr>
        <w:t>Bagata</w:t>
      </w:r>
      <w:proofErr w:type="spellEnd"/>
      <w:r w:rsidRPr="001021DE">
        <w:rPr>
          <w:rFonts w:ascii="Arial Narrow" w:eastAsia="Times New Roman" w:hAnsi="Arial Narrow" w:cs="Arial"/>
          <w:sz w:val="24"/>
          <w:szCs w:val="24"/>
          <w:lang w:eastAsia="fr-FR"/>
        </w:rPr>
        <w:t xml:space="preserve">. </w:t>
      </w:r>
    </w:p>
    <w:p w:rsidR="00513D8E" w:rsidRPr="001021DE" w:rsidRDefault="008A59A4" w:rsidP="008A59A4">
      <w:pPr>
        <w:spacing w:before="100" w:beforeAutospacing="1" w:after="100" w:afterAutospacing="1"/>
        <w:jc w:val="both"/>
        <w:outlineLvl w:val="1"/>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Le présent rapport concerne la mise en œuvre des activités du projet au cours de l’année 2019 dans le cluster (province) </w:t>
      </w:r>
      <w:proofErr w:type="spellStart"/>
      <w:r w:rsidRPr="001021DE">
        <w:rPr>
          <w:rFonts w:ascii="Arial Narrow" w:eastAsia="Times New Roman" w:hAnsi="Arial Narrow" w:cs="Arial"/>
          <w:sz w:val="24"/>
          <w:szCs w:val="24"/>
          <w:lang w:eastAsia="fr-FR"/>
        </w:rPr>
        <w:t>Kwilu</w:t>
      </w:r>
      <w:proofErr w:type="spellEnd"/>
      <w:r w:rsidRPr="001021DE">
        <w:rPr>
          <w:rFonts w:ascii="Arial Narrow" w:eastAsia="Times New Roman" w:hAnsi="Arial Narrow" w:cs="Arial"/>
          <w:sz w:val="24"/>
          <w:szCs w:val="24"/>
          <w:lang w:eastAsia="fr-FR"/>
        </w:rPr>
        <w:t>.</w:t>
      </w:r>
    </w:p>
    <w:p w:rsidR="00513D8E" w:rsidRPr="001021DE" w:rsidRDefault="00513D8E" w:rsidP="00513D8E">
      <w:pPr>
        <w:spacing w:after="0" w:line="240" w:lineRule="auto"/>
        <w:ind w:left="360"/>
        <w:outlineLvl w:val="0"/>
        <w:rPr>
          <w:rFonts w:ascii="Arial Narrow" w:eastAsia="Times New Roman" w:hAnsi="Arial Narrow" w:cs="Arial"/>
          <w:b/>
          <w:sz w:val="24"/>
          <w:szCs w:val="24"/>
          <w:lang w:eastAsia="fr-FR"/>
        </w:rPr>
      </w:pPr>
    </w:p>
    <w:p w:rsidR="00E55300" w:rsidRPr="001021DE" w:rsidRDefault="00E55300" w:rsidP="00513D8E">
      <w:pPr>
        <w:pStyle w:val="Paragraphedeliste"/>
        <w:numPr>
          <w:ilvl w:val="0"/>
          <w:numId w:val="3"/>
        </w:numPr>
        <w:spacing w:after="120"/>
        <w:ind w:left="284" w:hanging="284"/>
        <w:contextualSpacing w:val="0"/>
        <w:outlineLvl w:val="0"/>
        <w:rPr>
          <w:rFonts w:ascii="Arial Narrow" w:eastAsia="Times New Roman" w:hAnsi="Arial Narrow" w:cs="Arial"/>
          <w:b/>
          <w:sz w:val="24"/>
          <w:szCs w:val="24"/>
          <w:lang w:eastAsia="fr-FR"/>
        </w:rPr>
      </w:pPr>
      <w:bookmarkStart w:id="4" w:name="_Toc33109773"/>
      <w:r w:rsidRPr="001021DE">
        <w:rPr>
          <w:rFonts w:ascii="Arial Narrow" w:eastAsia="Times New Roman" w:hAnsi="Arial Narrow" w:cs="Arial"/>
          <w:b/>
          <w:sz w:val="24"/>
          <w:szCs w:val="24"/>
          <w:lang w:eastAsia="fr-FR"/>
        </w:rPr>
        <w:t>PRESENTATION DU PROJET</w:t>
      </w:r>
      <w:r w:rsidR="00E962B6" w:rsidRPr="001021DE">
        <w:rPr>
          <w:rFonts w:ascii="Arial Narrow" w:eastAsia="Times New Roman" w:hAnsi="Arial Narrow" w:cs="Arial"/>
          <w:b/>
          <w:sz w:val="24"/>
          <w:szCs w:val="24"/>
          <w:lang w:eastAsia="fr-FR"/>
        </w:rPr>
        <w:t xml:space="preserve"> </w:t>
      </w:r>
      <w:bookmarkEnd w:id="4"/>
    </w:p>
    <w:p w:rsidR="008A59A4" w:rsidRPr="001021DE" w:rsidRDefault="008A59A4" w:rsidP="008A59A4">
      <w:pPr>
        <w:jc w:val="both"/>
        <w:rPr>
          <w:rFonts w:ascii="Arial Narrow" w:hAnsi="Arial Narrow" w:cs="Times New Roman"/>
          <w:bCs/>
          <w:color w:val="1D1D1B"/>
          <w:sz w:val="24"/>
          <w:szCs w:val="24"/>
          <w:shd w:val="clear" w:color="auto" w:fill="FFFFFF"/>
        </w:rPr>
      </w:pPr>
      <w:bookmarkStart w:id="5" w:name="_Toc33109775"/>
      <w:r w:rsidRPr="001021DE">
        <w:rPr>
          <w:rFonts w:ascii="Arial Narrow" w:hAnsi="Arial Narrow" w:cs="Times New Roman"/>
          <w:bCs/>
          <w:color w:val="1D1D1B"/>
          <w:sz w:val="24"/>
          <w:szCs w:val="24"/>
          <w:shd w:val="clear" w:color="auto" w:fill="FFFFFF"/>
        </w:rPr>
        <w:t xml:space="preserve">II.1. </w:t>
      </w:r>
      <w:r w:rsidRPr="001021DE">
        <w:rPr>
          <w:rFonts w:ascii="Arial Narrow" w:eastAsia="Times New Roman" w:hAnsi="Arial Narrow" w:cs="Arial"/>
          <w:sz w:val="24"/>
          <w:szCs w:val="24"/>
          <w:lang w:eastAsia="fr-FR"/>
        </w:rPr>
        <w:t>Ampleur du paludisme</w:t>
      </w:r>
    </w:p>
    <w:p w:rsidR="008A59A4" w:rsidRPr="001021DE"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Le paludisme, maladie transmise par un agent pathogène, le Plasmodium </w:t>
      </w:r>
      <w:proofErr w:type="spellStart"/>
      <w:r w:rsidRPr="001021DE">
        <w:rPr>
          <w:rFonts w:ascii="Arial Narrow" w:eastAsia="Times New Roman" w:hAnsi="Arial Narrow" w:cs="Arial"/>
          <w:sz w:val="24"/>
          <w:szCs w:val="24"/>
          <w:lang w:eastAsia="fr-FR"/>
        </w:rPr>
        <w:t>falciparum</w:t>
      </w:r>
      <w:proofErr w:type="spellEnd"/>
      <w:r w:rsidRPr="001021DE">
        <w:rPr>
          <w:rFonts w:ascii="Arial Narrow" w:eastAsia="Times New Roman" w:hAnsi="Arial Narrow" w:cs="Arial"/>
          <w:sz w:val="24"/>
          <w:szCs w:val="24"/>
          <w:lang w:eastAsia="fr-FR"/>
        </w:rPr>
        <w:t>, est la maladie parasitaire la plus répandue au monde. Problème majeur de santé publique dans plus de 90 pays, le paludisme met en danger 3,2 milliards d'individus dans 107 pays à travers le monde. En Afrique, cette maladie est endémique et tue un enfant toutes les 30 secondes. Aujourd'hui, la stratégie n'est plus à l'éradication mais au combat quotidien contre la mortalité.</w:t>
      </w:r>
    </w:p>
    <w:p w:rsidR="008A59A4" w:rsidRPr="001021DE"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Le fléau du paludisme frappe toujours très durement les femmes enceintes et les jeunes enfants en Afrique. Selon le Rapport sur le paludisme dans le monde 2019, l’intensification des efforts déployés pour faire baisser le nombre de cas et de décès dans ces 2 populations renforcerait considérablement la lutte contre le paludisme. </w:t>
      </w:r>
    </w:p>
    <w:p w:rsidR="008A59A4" w:rsidRPr="001021DE"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L’Organisation mondiale de la santé a publié son rapport annuel sur le paludisme le 19 novembre. Si le nombre de cas à l’échelle semble stagner par rapport à 2017 et même diminuer sur certains continents, l’Afrique reste en première ligne face au fléau.</w:t>
      </w:r>
    </w:p>
    <w:p w:rsidR="008A59A4" w:rsidRPr="001021DE"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lastRenderedPageBreak/>
        <w:t xml:space="preserve">En 2017, 219 millions de cas ont été recensés par l’OMS, tandis que le paludisme a causé la mort de 435 000 personnes cette année. L’Afrique reste le continent le plus touché par la maladie. En effet, Au niveau mondial l’OMS recense dans son rapport une légère augmentation du nombre de cas de paludisme en 2017 avec 219 millions de personnes touchées contre 217 millions en 2016. 92 % de ces cas se trouvent en Afrique, soit 200 millions de victimes. Un chiffre qui place le continent loin devant l’Asie du Sud-Est (5%) et la région de Méditerranée orientale (2%) avec 47 % des cas dans quatre pays : 80% des cas de paludisme en 2017 sont concentrés en une quinzaine de pays d’Afrique subsaharienne et l’Inde. 47 % du nombre total de cas sont situés dans quatre pays du continent : le Nigeria (25%), la République démocratique du Congo (11%), le Mozambique (5%) et l’Ouganda (4%). </w:t>
      </w:r>
    </w:p>
    <w:p w:rsidR="008A59A4" w:rsidRPr="001021DE"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À l’échelle mondiale, le nombre de décès liés au paludisme a connu une légère baisse par rapport à 2016, avec 435 000 morts en 2017 contre 451 000 l’année précédente. Un chiffre à mettre en perspective avec les 607 000 décès enregistrés en 2010.</w:t>
      </w:r>
    </w:p>
    <w:p w:rsidR="008A59A4" w:rsidRPr="001021DE"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Pour autant, l’Afrique enregistre à elle seule 93 % de ces décès. Signe positif, cependant, la baisse de la mortalité observée au niveau mondial a été particulièrement forte sur le continent, qui compte pour 88% des 172 000 morts en moins constatés depuis 2010. Six pays africains réunissent 49 % des décès dus à la maladie. Le Nigeria (19 %), la République démocratique du Congo (11 %), le Burkina Faso (6 %), la République-Unie de Tanzanie (5 %), la Sierra Leone (4 %) et le Niger (4 %).</w:t>
      </w:r>
    </w:p>
    <w:p w:rsidR="007B1EA1" w:rsidRPr="001021DE"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II.2. Carte postale de la province du </w:t>
      </w:r>
      <w:proofErr w:type="spellStart"/>
      <w:r w:rsidRPr="001021DE">
        <w:rPr>
          <w:rFonts w:ascii="Arial Narrow" w:eastAsia="Times New Roman" w:hAnsi="Arial Narrow" w:cs="Arial"/>
          <w:sz w:val="24"/>
          <w:szCs w:val="24"/>
          <w:lang w:eastAsia="fr-FR"/>
        </w:rPr>
        <w:t>Kwilu</w:t>
      </w:r>
      <w:proofErr w:type="spellEnd"/>
    </w:p>
    <w:p w:rsidR="007B1EA1" w:rsidRPr="001021DE" w:rsidRDefault="007B1EA1"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highlight w:val="yellow"/>
          <w:lang w:eastAsia="fr-FR"/>
        </w:rPr>
        <w:t>A compléter</w:t>
      </w:r>
    </w:p>
    <w:p w:rsidR="008A59A4" w:rsidRPr="001021DE"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II.3. Couverture des interventions du FDSS </w:t>
      </w:r>
    </w:p>
    <w:p w:rsidR="008A59A4" w:rsidRPr="001021DE"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Dans l’ensemble, le FDSS a géré 42 ZS Zones de Santé pour la subvention Fonds Mondial NMF Palu et VIH, et ce reparti dans 2 clusters : </w:t>
      </w:r>
      <w:proofErr w:type="spellStart"/>
      <w:r w:rsidRPr="001021DE">
        <w:rPr>
          <w:rFonts w:ascii="Arial Narrow" w:eastAsia="Times New Roman" w:hAnsi="Arial Narrow" w:cs="Arial"/>
          <w:sz w:val="24"/>
          <w:szCs w:val="24"/>
          <w:lang w:eastAsia="fr-FR"/>
        </w:rPr>
        <w:t>Kwilu</w:t>
      </w:r>
      <w:proofErr w:type="spellEnd"/>
      <w:r w:rsidRPr="001021DE">
        <w:rPr>
          <w:rFonts w:ascii="Arial Narrow" w:eastAsia="Times New Roman" w:hAnsi="Arial Narrow" w:cs="Arial"/>
          <w:sz w:val="24"/>
          <w:szCs w:val="24"/>
          <w:lang w:eastAsia="fr-FR"/>
        </w:rPr>
        <w:t xml:space="preserve"> (24 ZS) et Kasaï Est (18 ZS). Notons que les ZS d’intervention du </w:t>
      </w:r>
      <w:proofErr w:type="spellStart"/>
      <w:r w:rsidR="007B1EA1" w:rsidRPr="001021DE">
        <w:rPr>
          <w:rFonts w:ascii="Arial Narrow" w:eastAsia="Times New Roman" w:hAnsi="Arial Narrow" w:cs="Arial"/>
          <w:sz w:val="24"/>
          <w:szCs w:val="24"/>
          <w:lang w:eastAsia="fr-FR"/>
        </w:rPr>
        <w:t>Kasai</w:t>
      </w:r>
      <w:proofErr w:type="spellEnd"/>
      <w:r w:rsidRPr="001021DE">
        <w:rPr>
          <w:rFonts w:ascii="Arial Narrow" w:eastAsia="Times New Roman" w:hAnsi="Arial Narrow" w:cs="Arial"/>
          <w:sz w:val="24"/>
          <w:szCs w:val="24"/>
          <w:lang w:eastAsia="fr-FR"/>
        </w:rPr>
        <w:t xml:space="preserve"> Est bénéficient uniquement d’un appui palu alors que celles du </w:t>
      </w:r>
      <w:proofErr w:type="spellStart"/>
      <w:r w:rsidRPr="001021DE">
        <w:rPr>
          <w:rFonts w:ascii="Arial Narrow" w:eastAsia="Times New Roman" w:hAnsi="Arial Narrow" w:cs="Arial"/>
          <w:sz w:val="24"/>
          <w:szCs w:val="24"/>
          <w:lang w:eastAsia="fr-FR"/>
        </w:rPr>
        <w:t>Kwilu</w:t>
      </w:r>
      <w:proofErr w:type="spellEnd"/>
      <w:r w:rsidRPr="001021DE">
        <w:rPr>
          <w:rFonts w:ascii="Arial Narrow" w:eastAsia="Times New Roman" w:hAnsi="Arial Narrow" w:cs="Arial"/>
          <w:sz w:val="24"/>
          <w:szCs w:val="24"/>
          <w:lang w:eastAsia="fr-FR"/>
        </w:rPr>
        <w:t xml:space="preserve"> ont en même temps l’appui palu et VIH (ZS de convergence).</w:t>
      </w:r>
    </w:p>
    <w:p w:rsidR="008A59A4" w:rsidRDefault="008A59A4" w:rsidP="008A59A4">
      <w:pPr>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Par ailleurs, le FDSS est aussi présente dans d’autres provinces avec les projets CORDAID, UCM, FED et UNICEF.  </w:t>
      </w:r>
    </w:p>
    <w:p w:rsidR="004160EF" w:rsidRDefault="004160EF" w:rsidP="008A59A4">
      <w:pPr>
        <w:jc w:val="both"/>
        <w:rPr>
          <w:rFonts w:ascii="Arial Narrow" w:eastAsia="Times New Roman" w:hAnsi="Arial Narrow" w:cs="Arial"/>
          <w:sz w:val="24"/>
          <w:szCs w:val="24"/>
          <w:lang w:eastAsia="fr-FR"/>
        </w:rPr>
      </w:pPr>
    </w:p>
    <w:p w:rsidR="004160EF" w:rsidRDefault="004160EF" w:rsidP="008A59A4">
      <w:pPr>
        <w:jc w:val="both"/>
        <w:rPr>
          <w:rFonts w:ascii="Arial Narrow" w:eastAsia="Times New Roman" w:hAnsi="Arial Narrow" w:cs="Arial"/>
          <w:sz w:val="24"/>
          <w:szCs w:val="24"/>
          <w:lang w:eastAsia="fr-FR"/>
        </w:rPr>
      </w:pPr>
    </w:p>
    <w:p w:rsidR="004160EF" w:rsidRDefault="004160EF" w:rsidP="008A59A4">
      <w:pPr>
        <w:jc w:val="both"/>
        <w:rPr>
          <w:rFonts w:ascii="Arial Narrow" w:eastAsia="Times New Roman" w:hAnsi="Arial Narrow" w:cs="Arial"/>
          <w:sz w:val="24"/>
          <w:szCs w:val="24"/>
          <w:lang w:eastAsia="fr-FR"/>
        </w:rPr>
      </w:pPr>
    </w:p>
    <w:p w:rsidR="004160EF" w:rsidRDefault="004160EF" w:rsidP="008A59A4">
      <w:pPr>
        <w:jc w:val="both"/>
        <w:rPr>
          <w:rFonts w:ascii="Arial Narrow" w:eastAsia="Times New Roman" w:hAnsi="Arial Narrow" w:cs="Arial"/>
          <w:sz w:val="24"/>
          <w:szCs w:val="24"/>
          <w:lang w:eastAsia="fr-FR"/>
        </w:rPr>
      </w:pPr>
    </w:p>
    <w:p w:rsidR="004160EF" w:rsidRDefault="004160EF" w:rsidP="008A59A4">
      <w:pPr>
        <w:jc w:val="both"/>
        <w:rPr>
          <w:rFonts w:ascii="Arial Narrow" w:eastAsia="Times New Roman" w:hAnsi="Arial Narrow" w:cs="Arial"/>
          <w:sz w:val="24"/>
          <w:szCs w:val="24"/>
          <w:lang w:eastAsia="fr-FR"/>
        </w:rPr>
      </w:pPr>
    </w:p>
    <w:p w:rsidR="004160EF" w:rsidRPr="001021DE" w:rsidRDefault="004160EF" w:rsidP="008A59A4">
      <w:pPr>
        <w:jc w:val="both"/>
        <w:rPr>
          <w:rFonts w:ascii="Arial Narrow" w:eastAsia="Times New Roman" w:hAnsi="Arial Narrow" w:cs="Arial"/>
          <w:sz w:val="24"/>
          <w:szCs w:val="24"/>
          <w:lang w:eastAsia="fr-FR"/>
        </w:rPr>
      </w:pPr>
    </w:p>
    <w:p w:rsidR="008A59A4" w:rsidRPr="000C6825" w:rsidRDefault="000C6825" w:rsidP="008A59A4">
      <w:pPr>
        <w:jc w:val="both"/>
        <w:rPr>
          <w:rFonts w:ascii="Arial Narrow" w:eastAsia="Times New Roman" w:hAnsi="Arial Narrow" w:cs="Arial"/>
          <w:i/>
          <w:sz w:val="24"/>
          <w:szCs w:val="24"/>
          <w:lang w:eastAsia="fr-FR"/>
        </w:rPr>
      </w:pPr>
      <w:r>
        <w:rPr>
          <w:rFonts w:ascii="Arial Narrow" w:eastAsia="Times New Roman" w:hAnsi="Arial Narrow" w:cs="Arial"/>
          <w:i/>
          <w:sz w:val="24"/>
          <w:szCs w:val="24"/>
          <w:lang w:eastAsia="fr-FR"/>
        </w:rPr>
        <w:lastRenderedPageBreak/>
        <w:t>Figure</w:t>
      </w:r>
      <w:r w:rsidR="008A59A4" w:rsidRPr="000C6825">
        <w:rPr>
          <w:rFonts w:ascii="Arial Narrow" w:eastAsia="Times New Roman" w:hAnsi="Arial Narrow" w:cs="Arial"/>
          <w:i/>
          <w:sz w:val="24"/>
          <w:szCs w:val="24"/>
          <w:lang w:eastAsia="fr-FR"/>
        </w:rPr>
        <w:t xml:space="preserve"> 1: </w:t>
      </w:r>
      <w:r w:rsidR="008A59A4" w:rsidRPr="000C6825">
        <w:rPr>
          <w:rFonts w:ascii="Arial Narrow" w:eastAsia="Times New Roman" w:hAnsi="Arial Narrow" w:cs="Arial"/>
          <w:b/>
          <w:i/>
          <w:sz w:val="24"/>
          <w:szCs w:val="24"/>
          <w:lang w:eastAsia="fr-FR"/>
        </w:rPr>
        <w:t xml:space="preserve">Présentation des ZS d’intervention du FDSS dans le cluster </w:t>
      </w:r>
      <w:proofErr w:type="spellStart"/>
      <w:r w:rsidR="008A59A4" w:rsidRPr="000C6825">
        <w:rPr>
          <w:rFonts w:ascii="Arial Narrow" w:eastAsia="Times New Roman" w:hAnsi="Arial Narrow" w:cs="Arial"/>
          <w:b/>
          <w:i/>
          <w:sz w:val="24"/>
          <w:szCs w:val="24"/>
          <w:lang w:eastAsia="fr-FR"/>
        </w:rPr>
        <w:t>Kwilu</w:t>
      </w:r>
      <w:proofErr w:type="spellEnd"/>
    </w:p>
    <w:p w:rsidR="008A59A4" w:rsidRPr="001021DE" w:rsidRDefault="008A59A4" w:rsidP="008A59A4">
      <w:pPr>
        <w:pStyle w:val="Paragraphedeliste"/>
        <w:ind w:left="1080"/>
        <w:jc w:val="both"/>
        <w:rPr>
          <w:rFonts w:ascii="Arial Narrow" w:hAnsi="Arial Narrow" w:cs="Times New Roman"/>
          <w:sz w:val="24"/>
          <w:szCs w:val="24"/>
          <w:lang w:val="fr-CD"/>
        </w:rPr>
      </w:pPr>
      <w:r w:rsidRPr="001021DE">
        <w:rPr>
          <w:rFonts w:ascii="Arial Narrow" w:hAnsi="Arial Narrow"/>
          <w:noProof/>
          <w:lang w:val="en-US"/>
        </w:rPr>
        <w:drawing>
          <wp:inline distT="0" distB="0" distL="0" distR="0" wp14:anchorId="1BC1B12C" wp14:editId="70B6B8E7">
            <wp:extent cx="3712191" cy="2906395"/>
            <wp:effectExtent l="0" t="0" r="3175" b="8255"/>
            <wp:docPr id="5" name="Image 5" descr="F:\Carte  FD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rte  FD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995" cy="2978272"/>
                    </a:xfrm>
                    <a:prstGeom prst="rect">
                      <a:avLst/>
                    </a:prstGeom>
                    <a:noFill/>
                    <a:ln>
                      <a:noFill/>
                    </a:ln>
                  </pic:spPr>
                </pic:pic>
              </a:graphicData>
            </a:graphic>
          </wp:inline>
        </w:drawing>
      </w:r>
    </w:p>
    <w:p w:rsidR="008A59A4" w:rsidRPr="001021DE" w:rsidRDefault="008A59A4" w:rsidP="008A59A4">
      <w:pPr>
        <w:pStyle w:val="Paragraphedeliste"/>
        <w:ind w:left="1080"/>
        <w:jc w:val="both"/>
        <w:rPr>
          <w:rFonts w:ascii="Arial Narrow" w:hAnsi="Arial Narrow" w:cs="Times New Roman"/>
          <w:sz w:val="24"/>
          <w:szCs w:val="24"/>
          <w:lang w:val="fr-CD"/>
        </w:rPr>
      </w:pPr>
    </w:p>
    <w:p w:rsidR="00E55300" w:rsidRPr="001021DE" w:rsidRDefault="008A59A4" w:rsidP="007B1EA1">
      <w:pPr>
        <w:spacing w:after="0" w:line="360" w:lineRule="auto"/>
        <w:ind w:left="360"/>
        <w:outlineLvl w:val="1"/>
        <w:rPr>
          <w:rFonts w:ascii="Arial Narrow" w:eastAsia="Times New Roman" w:hAnsi="Arial Narrow" w:cs="Arial"/>
          <w:b/>
          <w:sz w:val="24"/>
          <w:szCs w:val="24"/>
          <w:lang w:eastAsia="fr-FR"/>
        </w:rPr>
      </w:pPr>
      <w:r w:rsidRPr="001021DE">
        <w:rPr>
          <w:rFonts w:ascii="Arial Narrow" w:eastAsia="Times New Roman" w:hAnsi="Arial Narrow" w:cs="Arial"/>
          <w:b/>
          <w:sz w:val="24"/>
          <w:szCs w:val="24"/>
          <w:lang w:eastAsia="fr-FR"/>
        </w:rPr>
        <w:t xml:space="preserve">II.4. </w:t>
      </w:r>
      <w:r w:rsidR="00E55300" w:rsidRPr="001021DE">
        <w:rPr>
          <w:rFonts w:ascii="Arial Narrow" w:eastAsia="Times New Roman" w:hAnsi="Arial Narrow" w:cs="Arial"/>
          <w:b/>
          <w:sz w:val="24"/>
          <w:szCs w:val="24"/>
          <w:lang w:eastAsia="fr-FR"/>
        </w:rPr>
        <w:t>Objectifs du proje</w:t>
      </w:r>
      <w:bookmarkEnd w:id="5"/>
      <w:r w:rsidR="00116990" w:rsidRPr="001021DE">
        <w:rPr>
          <w:rFonts w:ascii="Arial Narrow" w:eastAsia="Times New Roman" w:hAnsi="Arial Narrow" w:cs="Arial"/>
          <w:b/>
          <w:sz w:val="24"/>
          <w:szCs w:val="24"/>
          <w:lang w:eastAsia="fr-FR"/>
        </w:rPr>
        <w:t>t</w:t>
      </w:r>
      <w:r w:rsidR="002905F1" w:rsidRPr="001021DE">
        <w:rPr>
          <w:rFonts w:ascii="Arial Narrow" w:eastAsia="Times New Roman" w:hAnsi="Arial Narrow" w:cs="Arial"/>
          <w:b/>
          <w:sz w:val="24"/>
          <w:szCs w:val="24"/>
          <w:lang w:eastAsia="fr-FR"/>
        </w:rPr>
        <w:t xml:space="preserve"> </w:t>
      </w:r>
    </w:p>
    <w:p w:rsidR="00E55300" w:rsidRPr="001021DE" w:rsidRDefault="00116990" w:rsidP="00116990">
      <w:pPr>
        <w:spacing w:after="0" w:line="360" w:lineRule="auto"/>
        <w:ind w:left="360"/>
        <w:outlineLvl w:val="2"/>
        <w:rPr>
          <w:rFonts w:ascii="Arial Narrow" w:eastAsia="Times New Roman" w:hAnsi="Arial Narrow" w:cs="Arial"/>
          <w:b/>
          <w:sz w:val="24"/>
          <w:szCs w:val="24"/>
          <w:lang w:eastAsia="fr-FR"/>
        </w:rPr>
      </w:pPr>
      <w:bookmarkStart w:id="6" w:name="_Toc33109776"/>
      <w:r w:rsidRPr="001021DE">
        <w:rPr>
          <w:rFonts w:ascii="Arial Narrow" w:eastAsia="Times New Roman" w:hAnsi="Arial Narrow" w:cs="Arial"/>
          <w:b/>
          <w:sz w:val="24"/>
          <w:szCs w:val="24"/>
          <w:lang w:eastAsia="fr-FR"/>
        </w:rPr>
        <w:t xml:space="preserve">II.4.1. </w:t>
      </w:r>
      <w:r w:rsidR="00E55300" w:rsidRPr="001021DE">
        <w:rPr>
          <w:rFonts w:ascii="Arial Narrow" w:eastAsia="Times New Roman" w:hAnsi="Arial Narrow" w:cs="Arial"/>
          <w:b/>
          <w:sz w:val="24"/>
          <w:szCs w:val="24"/>
          <w:lang w:eastAsia="fr-FR"/>
        </w:rPr>
        <w:t>Objectif général</w:t>
      </w:r>
      <w:bookmarkEnd w:id="6"/>
    </w:p>
    <w:p w:rsidR="008F580A" w:rsidRPr="001021DE" w:rsidRDefault="008F580A" w:rsidP="008F580A">
      <w:pPr>
        <w:spacing w:after="0" w:line="360" w:lineRule="auto"/>
        <w:outlineLvl w:val="2"/>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Réduire de 40% la mortalité spécifique due au paludisme dans les formations sanitaires (à partir des données de 2015) et  réduire la morbidité liée au paludisme de 25% (à partir des données de 2015).</w:t>
      </w:r>
    </w:p>
    <w:p w:rsidR="00A021A4" w:rsidRPr="001021DE" w:rsidRDefault="00116990" w:rsidP="00116990">
      <w:pPr>
        <w:spacing w:after="0" w:line="360" w:lineRule="auto"/>
        <w:ind w:left="360"/>
        <w:outlineLvl w:val="2"/>
        <w:rPr>
          <w:rFonts w:ascii="Arial Narrow" w:eastAsia="Times New Roman" w:hAnsi="Arial Narrow" w:cs="Arial"/>
          <w:b/>
          <w:sz w:val="24"/>
          <w:szCs w:val="24"/>
          <w:lang w:eastAsia="fr-FR"/>
        </w:rPr>
      </w:pPr>
      <w:bookmarkStart w:id="7" w:name="_Toc33109777"/>
      <w:r w:rsidRPr="001021DE">
        <w:rPr>
          <w:rFonts w:ascii="Arial Narrow" w:eastAsia="Times New Roman" w:hAnsi="Arial Narrow" w:cs="Arial"/>
          <w:b/>
          <w:sz w:val="24"/>
          <w:szCs w:val="24"/>
          <w:lang w:eastAsia="fr-FR"/>
        </w:rPr>
        <w:t xml:space="preserve">II.4.2. </w:t>
      </w:r>
      <w:r w:rsidR="00E55300" w:rsidRPr="001021DE">
        <w:rPr>
          <w:rFonts w:ascii="Arial Narrow" w:eastAsia="Times New Roman" w:hAnsi="Arial Narrow" w:cs="Arial"/>
          <w:b/>
          <w:sz w:val="24"/>
          <w:szCs w:val="24"/>
          <w:lang w:eastAsia="fr-FR"/>
        </w:rPr>
        <w:t>Objectifs spécifiques</w:t>
      </w:r>
      <w:bookmarkEnd w:id="7"/>
    </w:p>
    <w:p w:rsidR="008F580A" w:rsidRPr="001021DE" w:rsidRDefault="008F580A" w:rsidP="008F580A">
      <w:pPr>
        <w:spacing w:after="0" w:line="360" w:lineRule="auto"/>
        <w:outlineLvl w:val="2"/>
        <w:rPr>
          <w:rFonts w:ascii="Arial Narrow" w:eastAsia="Times New Roman" w:hAnsi="Arial Narrow" w:cs="Arial"/>
          <w:b/>
          <w:sz w:val="24"/>
          <w:szCs w:val="24"/>
          <w:lang w:eastAsia="fr-FR"/>
        </w:rPr>
      </w:pPr>
      <w:r w:rsidRPr="001021DE">
        <w:rPr>
          <w:rFonts w:ascii="Arial Narrow" w:eastAsia="Times New Roman" w:hAnsi="Arial Narrow" w:cs="Arial"/>
          <w:b/>
          <w:sz w:val="24"/>
          <w:szCs w:val="24"/>
          <w:lang w:eastAsia="fr-FR"/>
        </w:rPr>
        <w:t>D’ici Fin 2020</w:t>
      </w:r>
    </w:p>
    <w:p w:rsidR="008F580A" w:rsidRPr="001021DE" w:rsidRDefault="008F580A" w:rsidP="008F580A">
      <w:pPr>
        <w:pStyle w:val="Paragraphedeliste"/>
        <w:numPr>
          <w:ilvl w:val="0"/>
          <w:numId w:val="36"/>
        </w:numPr>
        <w:spacing w:after="0" w:line="360" w:lineRule="auto"/>
        <w:outlineLvl w:val="2"/>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80 % des enfants &lt; 1 an et femmes enceintes dorment sous MILDS  dans </w:t>
      </w:r>
      <w:r w:rsidR="007B1EA1" w:rsidRPr="001021DE">
        <w:rPr>
          <w:rFonts w:ascii="Arial Narrow" w:eastAsia="Times New Roman" w:hAnsi="Arial Narrow" w:cs="Arial"/>
          <w:sz w:val="24"/>
          <w:szCs w:val="24"/>
          <w:lang w:eastAsia="fr-FR"/>
        </w:rPr>
        <w:t>24</w:t>
      </w:r>
      <w:r w:rsidRPr="001021DE">
        <w:rPr>
          <w:rFonts w:ascii="Arial Narrow" w:eastAsia="Times New Roman" w:hAnsi="Arial Narrow" w:cs="Arial"/>
          <w:sz w:val="24"/>
          <w:szCs w:val="24"/>
          <w:lang w:eastAsia="fr-FR"/>
        </w:rPr>
        <w:t xml:space="preserve"> ZS ciblées</w:t>
      </w:r>
    </w:p>
    <w:p w:rsidR="008F580A" w:rsidRPr="001021DE" w:rsidRDefault="008F580A" w:rsidP="008F580A">
      <w:pPr>
        <w:pStyle w:val="Paragraphedeliste"/>
        <w:numPr>
          <w:ilvl w:val="0"/>
          <w:numId w:val="36"/>
        </w:numPr>
        <w:spacing w:after="0" w:line="360" w:lineRule="auto"/>
        <w:outlineLvl w:val="2"/>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80 %  des femmes enceintes bénéficient du TPI dans </w:t>
      </w:r>
      <w:r w:rsidR="007B1EA1" w:rsidRPr="001021DE">
        <w:rPr>
          <w:rFonts w:ascii="Arial Narrow" w:eastAsia="Times New Roman" w:hAnsi="Arial Narrow" w:cs="Arial"/>
          <w:sz w:val="24"/>
          <w:szCs w:val="24"/>
          <w:lang w:eastAsia="fr-FR"/>
        </w:rPr>
        <w:t>24</w:t>
      </w:r>
      <w:r w:rsidRPr="001021DE">
        <w:rPr>
          <w:rFonts w:ascii="Arial Narrow" w:eastAsia="Times New Roman" w:hAnsi="Arial Narrow" w:cs="Arial"/>
          <w:sz w:val="24"/>
          <w:szCs w:val="24"/>
          <w:lang w:eastAsia="fr-FR"/>
        </w:rPr>
        <w:t xml:space="preserve"> ZS ciblées</w:t>
      </w:r>
    </w:p>
    <w:p w:rsidR="008F580A" w:rsidRPr="001021DE" w:rsidRDefault="008F580A" w:rsidP="008F580A">
      <w:pPr>
        <w:pStyle w:val="Paragraphedeliste"/>
        <w:numPr>
          <w:ilvl w:val="0"/>
          <w:numId w:val="36"/>
        </w:numPr>
        <w:spacing w:after="0" w:line="360" w:lineRule="auto"/>
        <w:outlineLvl w:val="2"/>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Prise en charge correcte (traitement et diagnostic) de 80 % des cas de paludisme dans les  FOSA de </w:t>
      </w:r>
      <w:r w:rsidR="007B1EA1" w:rsidRPr="001021DE">
        <w:rPr>
          <w:rFonts w:ascii="Arial Narrow" w:eastAsia="Times New Roman" w:hAnsi="Arial Narrow" w:cs="Arial"/>
          <w:sz w:val="24"/>
          <w:szCs w:val="24"/>
          <w:lang w:eastAsia="fr-FR"/>
        </w:rPr>
        <w:t>24</w:t>
      </w:r>
      <w:r w:rsidRPr="001021DE">
        <w:rPr>
          <w:rFonts w:ascii="Arial Narrow" w:eastAsia="Times New Roman" w:hAnsi="Arial Narrow" w:cs="Arial"/>
          <w:sz w:val="24"/>
          <w:szCs w:val="24"/>
          <w:lang w:eastAsia="fr-FR"/>
        </w:rPr>
        <w:t xml:space="preserve"> ZS ciblées et des FOSA du secteur privé </w:t>
      </w:r>
      <w:r w:rsidR="007B1EA1" w:rsidRPr="001021DE">
        <w:rPr>
          <w:rFonts w:ascii="Arial Narrow" w:eastAsia="Times New Roman" w:hAnsi="Arial Narrow" w:cs="Arial"/>
          <w:sz w:val="24"/>
          <w:szCs w:val="24"/>
          <w:lang w:eastAsia="fr-FR"/>
        </w:rPr>
        <w:t>à</w:t>
      </w:r>
      <w:r w:rsidRPr="001021DE">
        <w:rPr>
          <w:rFonts w:ascii="Arial Narrow" w:eastAsia="Times New Roman" w:hAnsi="Arial Narrow" w:cs="Arial"/>
          <w:sz w:val="24"/>
          <w:szCs w:val="24"/>
          <w:lang w:eastAsia="fr-FR"/>
        </w:rPr>
        <w:t xml:space="preserve"> Kinshasa et dans 6 autres villes du pays;</w:t>
      </w:r>
    </w:p>
    <w:p w:rsidR="008F580A" w:rsidRPr="001021DE" w:rsidRDefault="008F580A" w:rsidP="008F580A">
      <w:pPr>
        <w:pStyle w:val="Paragraphedeliste"/>
        <w:numPr>
          <w:ilvl w:val="0"/>
          <w:numId w:val="36"/>
        </w:numPr>
        <w:spacing w:after="0" w:line="360" w:lineRule="auto"/>
        <w:outlineLvl w:val="2"/>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Prise en charge d’au moins 80% des cas du paludisme selon les directives nationales dans les sites de soins communautaires des </w:t>
      </w:r>
      <w:r w:rsidR="007B1EA1" w:rsidRPr="001021DE">
        <w:rPr>
          <w:rFonts w:ascii="Arial Narrow" w:eastAsia="Times New Roman" w:hAnsi="Arial Narrow" w:cs="Arial"/>
          <w:sz w:val="24"/>
          <w:szCs w:val="24"/>
          <w:lang w:eastAsia="fr-FR"/>
        </w:rPr>
        <w:t>24</w:t>
      </w:r>
      <w:r w:rsidR="008233F8" w:rsidRPr="001021DE">
        <w:rPr>
          <w:rFonts w:ascii="Arial Narrow" w:eastAsia="Times New Roman" w:hAnsi="Arial Narrow" w:cs="Arial"/>
          <w:sz w:val="24"/>
          <w:szCs w:val="24"/>
          <w:lang w:eastAsia="fr-FR"/>
        </w:rPr>
        <w:t xml:space="preserve"> ZS ciblées. </w:t>
      </w:r>
    </w:p>
    <w:p w:rsidR="00E55300" w:rsidRPr="001021DE" w:rsidRDefault="00E55300" w:rsidP="00A021A4">
      <w:pPr>
        <w:pStyle w:val="Paragraphedeliste"/>
        <w:spacing w:after="0" w:line="360" w:lineRule="auto"/>
        <w:ind w:left="709"/>
        <w:outlineLvl w:val="2"/>
        <w:rPr>
          <w:rFonts w:ascii="Arial Narrow" w:eastAsia="Times New Roman" w:hAnsi="Arial Narrow" w:cs="Arial"/>
          <w:b/>
          <w:sz w:val="24"/>
          <w:szCs w:val="24"/>
          <w:lang w:eastAsia="fr-FR"/>
        </w:rPr>
      </w:pPr>
      <w:r w:rsidRPr="001021DE">
        <w:rPr>
          <w:rFonts w:ascii="Arial Narrow" w:eastAsia="Times New Roman" w:hAnsi="Arial Narrow" w:cs="Arial"/>
          <w:b/>
          <w:sz w:val="24"/>
          <w:szCs w:val="24"/>
          <w:lang w:eastAsia="fr-FR"/>
        </w:rPr>
        <w:tab/>
      </w:r>
    </w:p>
    <w:p w:rsidR="00E55300" w:rsidRPr="001021DE" w:rsidRDefault="00E55300" w:rsidP="00A021A4">
      <w:pPr>
        <w:pStyle w:val="Paragraphedeliste"/>
        <w:numPr>
          <w:ilvl w:val="0"/>
          <w:numId w:val="3"/>
        </w:numPr>
        <w:spacing w:after="0" w:line="360" w:lineRule="auto"/>
        <w:ind w:left="284" w:hanging="284"/>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 xml:space="preserve">GESTION DU </w:t>
      </w:r>
      <w:r w:rsidR="00E962B6" w:rsidRPr="001021DE">
        <w:rPr>
          <w:rFonts w:ascii="Arial Narrow" w:eastAsia="Times New Roman" w:hAnsi="Arial Narrow" w:cs="Arial"/>
          <w:b/>
          <w:sz w:val="24"/>
          <w:szCs w:val="24"/>
          <w:lang w:eastAsia="fr-FR"/>
        </w:rPr>
        <w:t>PROJET </w:t>
      </w:r>
    </w:p>
    <w:p w:rsidR="0039115D" w:rsidRPr="001021DE" w:rsidRDefault="0039115D" w:rsidP="0039115D">
      <w:pPr>
        <w:spacing w:before="100" w:beforeAutospacing="1" w:after="100" w:afterAutospacing="1"/>
        <w:jc w:val="both"/>
        <w:outlineLvl w:val="1"/>
        <w:rPr>
          <w:rFonts w:ascii="Arial Narrow" w:eastAsia="Times New Roman" w:hAnsi="Arial Narrow" w:cs="Arial"/>
          <w:sz w:val="24"/>
          <w:szCs w:val="24"/>
          <w:lang w:eastAsia="fr-FR"/>
        </w:rPr>
      </w:pPr>
      <w:bookmarkStart w:id="8" w:name="_Toc504939969"/>
      <w:r w:rsidRPr="001021DE">
        <w:rPr>
          <w:rFonts w:ascii="Arial Narrow" w:eastAsia="Times New Roman" w:hAnsi="Arial Narrow" w:cs="Arial"/>
          <w:sz w:val="24"/>
          <w:szCs w:val="24"/>
          <w:lang w:eastAsia="fr-FR"/>
        </w:rPr>
        <w:t>Comme par le passé, la gestion quotidienne du projet était assurée à trois niveaux, à savoir : le niveau national (ou central), le niveau provincial (ou intermédiaire) et le niveau opérationnel (ou périphérique).</w:t>
      </w:r>
      <w:bookmarkEnd w:id="8"/>
      <w:r w:rsidRPr="001021DE">
        <w:rPr>
          <w:rFonts w:ascii="Arial Narrow" w:eastAsia="Times New Roman" w:hAnsi="Arial Narrow" w:cs="Arial"/>
          <w:sz w:val="24"/>
          <w:szCs w:val="24"/>
          <w:lang w:eastAsia="fr-FR"/>
        </w:rPr>
        <w:t xml:space="preserve">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bookmarkStart w:id="9" w:name="_Toc504655061"/>
      <w:r w:rsidRPr="001021DE">
        <w:rPr>
          <w:rFonts w:ascii="Arial Narrow" w:eastAsia="Times New Roman" w:hAnsi="Arial Narrow" w:cs="Arial"/>
          <w:sz w:val="24"/>
          <w:szCs w:val="24"/>
          <w:lang w:eastAsia="fr-FR"/>
        </w:rPr>
        <w:lastRenderedPageBreak/>
        <w:t>Cependant, le pilotage de ce projet au sein du FDSS était assuré par la Direction, auprès de qui la Coordination Nationale du projet rendait compte de la mise en œuvre du projet à tous les niveaux. Le Direction donnait donc les orientations nécessaires pour la bonne marche du projet.</w:t>
      </w:r>
      <w:bookmarkEnd w:id="9"/>
      <w:r w:rsidRPr="001021DE">
        <w:rPr>
          <w:rFonts w:ascii="Arial Narrow" w:eastAsia="Times New Roman" w:hAnsi="Arial Narrow" w:cs="Arial"/>
          <w:sz w:val="24"/>
          <w:szCs w:val="24"/>
          <w:lang w:eastAsia="fr-FR"/>
        </w:rPr>
        <w:t xml:space="preserve">   </w:t>
      </w:r>
    </w:p>
    <w:p w:rsidR="0039115D" w:rsidRPr="001021DE" w:rsidRDefault="0039115D" w:rsidP="0039115D">
      <w:pPr>
        <w:spacing w:after="0" w:line="240" w:lineRule="auto"/>
        <w:rPr>
          <w:rFonts w:ascii="Arial Narrow" w:eastAsia="Times New Roman" w:hAnsi="Arial Narrow" w:cs="Arial"/>
          <w:sz w:val="24"/>
          <w:szCs w:val="24"/>
          <w:lang w:eastAsia="fr-FR"/>
        </w:rPr>
      </w:pPr>
    </w:p>
    <w:p w:rsidR="0039115D" w:rsidRPr="00BC127E" w:rsidRDefault="0039115D" w:rsidP="0039115D">
      <w:pPr>
        <w:pStyle w:val="Paragraphedeliste"/>
        <w:numPr>
          <w:ilvl w:val="1"/>
          <w:numId w:val="3"/>
        </w:numPr>
        <w:spacing w:after="0" w:line="240" w:lineRule="auto"/>
        <w:rPr>
          <w:rFonts w:ascii="Arial Narrow" w:eastAsia="Times New Roman" w:hAnsi="Arial Narrow" w:cs="Arial"/>
          <w:b/>
          <w:sz w:val="24"/>
          <w:szCs w:val="24"/>
          <w:lang w:eastAsia="fr-FR"/>
        </w:rPr>
      </w:pPr>
      <w:r w:rsidRPr="00BC127E">
        <w:rPr>
          <w:rFonts w:ascii="Arial Narrow" w:eastAsia="Times New Roman" w:hAnsi="Arial Narrow" w:cs="Arial"/>
          <w:b/>
          <w:sz w:val="24"/>
          <w:szCs w:val="24"/>
          <w:lang w:eastAsia="fr-FR"/>
        </w:rPr>
        <w:t>Le niveau national (Niveau central)</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La Coordination nationale du projet avait comme rôle d’accompagner et orienter les équipes de terrain en vue du renforcement de la mise en œuvre des activités et l’atteinte des résultats attendus par le projet.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Elle a été chargée de la validation périodique (Trimestrielle) des Plans d’Actions Opérationnels (PAO) suivant le Plan de Travail Budgétisé contractuel, du transfert des fonds reçus du PR vers la coordination provinciale basée à Kikwit, de la validation et la transmission des rapports de coordination au PR SANRU.</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Constituée d’un Chef de Projet, du Coordonnateur financier, du M&amp;E Officer et du Chargé de l’administration, la Coordination nationale a joué également le rôle d’interface entre le PR et le niveau opérationnel.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Les différents cadres de la Coordin</w:t>
      </w:r>
      <w:r w:rsidR="00E50DBC" w:rsidRPr="001021DE">
        <w:rPr>
          <w:rFonts w:ascii="Arial Narrow" w:eastAsia="Times New Roman" w:hAnsi="Arial Narrow" w:cs="Arial"/>
          <w:sz w:val="24"/>
          <w:szCs w:val="24"/>
          <w:lang w:eastAsia="fr-FR"/>
        </w:rPr>
        <w:t>ation nationale ont eu à exécuter</w:t>
      </w:r>
      <w:r w:rsidRPr="001021DE">
        <w:rPr>
          <w:rFonts w:ascii="Arial Narrow" w:eastAsia="Times New Roman" w:hAnsi="Arial Narrow" w:cs="Arial"/>
          <w:sz w:val="24"/>
          <w:szCs w:val="24"/>
          <w:lang w:eastAsia="fr-FR"/>
        </w:rPr>
        <w:t xml:space="preserve"> les tâches essentielles ci-après :</w:t>
      </w:r>
    </w:p>
    <w:p w:rsidR="0039115D" w:rsidRPr="001021DE" w:rsidRDefault="008F580A"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 xml:space="preserve">Le </w:t>
      </w:r>
      <w:r w:rsidR="0039115D" w:rsidRPr="001021DE">
        <w:rPr>
          <w:rFonts w:ascii="Arial Narrow" w:eastAsia="Times New Roman" w:hAnsi="Arial Narrow" w:cs="Arial"/>
          <w:b/>
          <w:sz w:val="24"/>
          <w:szCs w:val="24"/>
          <w:lang w:eastAsia="fr-FR"/>
        </w:rPr>
        <w:t>Chef de Projet</w:t>
      </w:r>
      <w:r w:rsidR="0039115D" w:rsidRPr="001021DE">
        <w:rPr>
          <w:rFonts w:ascii="Arial Narrow" w:eastAsia="Times New Roman" w:hAnsi="Arial Narrow" w:cs="Arial"/>
          <w:sz w:val="24"/>
          <w:szCs w:val="24"/>
          <w:lang w:eastAsia="fr-FR"/>
        </w:rPr>
        <w:t xml:space="preserve"> : le Chef de projet (Madame) s’occupait de tous les aspects managériaux du projet et faisait le suivi de tous les dossiers au niveau du PR.  Elle rendait compte à la Direction du FDSS de la mise en œuvre du projet. </w:t>
      </w:r>
    </w:p>
    <w:p w:rsidR="0039115D" w:rsidRPr="001021DE" w:rsidRDefault="008F580A"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 xml:space="preserve">Le </w:t>
      </w:r>
      <w:r w:rsidR="0039115D" w:rsidRPr="001021DE">
        <w:rPr>
          <w:rFonts w:ascii="Arial Narrow" w:eastAsia="Times New Roman" w:hAnsi="Arial Narrow" w:cs="Arial"/>
          <w:b/>
          <w:sz w:val="24"/>
          <w:szCs w:val="24"/>
          <w:lang w:eastAsia="fr-FR"/>
        </w:rPr>
        <w:t>Coordonnateur Financier National</w:t>
      </w:r>
      <w:r w:rsidR="0039115D" w:rsidRPr="001021DE">
        <w:rPr>
          <w:rFonts w:ascii="Arial Narrow" w:eastAsia="Times New Roman" w:hAnsi="Arial Narrow" w:cs="Arial"/>
          <w:sz w:val="24"/>
          <w:szCs w:val="24"/>
          <w:lang w:eastAsia="fr-FR"/>
        </w:rPr>
        <w:t xml:space="preserve"> : le Coordonnateur Financier faisait le suivi budgétaire du projet pour tous les clusters y compris la Coordination Nationale. Il s’assurait de la qualité des rapports financiers transmis par les Comptables provinciaux et faisait la compilation avec les données financières de la Coordination nationale avant transmission d’un rapport financier complet au PR SANRU. Il assistait également le Chef de Projet dans le suivi des dossiers en rapport avec les finances auprès du PR. Les tâches liées aux transferts des fonds vers les coordinations provinciales étaient, par ailleurs, également exécuté par lui. </w:t>
      </w:r>
    </w:p>
    <w:p w:rsidR="00E50DBC" w:rsidRPr="001021DE" w:rsidRDefault="008F580A"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 xml:space="preserve">Le </w:t>
      </w:r>
      <w:r w:rsidR="0039115D" w:rsidRPr="001021DE">
        <w:rPr>
          <w:rFonts w:ascii="Arial Narrow" w:eastAsia="Times New Roman" w:hAnsi="Arial Narrow" w:cs="Arial"/>
          <w:b/>
          <w:sz w:val="24"/>
          <w:szCs w:val="24"/>
          <w:lang w:eastAsia="fr-FR"/>
        </w:rPr>
        <w:t>M&amp;E Officer</w:t>
      </w:r>
      <w:r w:rsidR="0039115D" w:rsidRPr="001021DE">
        <w:rPr>
          <w:rFonts w:ascii="Arial Narrow" w:eastAsia="Times New Roman" w:hAnsi="Arial Narrow" w:cs="Arial"/>
          <w:sz w:val="24"/>
          <w:szCs w:val="24"/>
          <w:lang w:eastAsia="fr-FR"/>
        </w:rPr>
        <w:t xml:space="preserve"> : le M&amp;E Officer était chargé du suivi de la gestion des données transmises par les provinces ainsi que de leur qualité (assurance qualité) après traitement, analyse et vérification. Le suivi de la réalisation des activités et des performances réalisées chaque trimestre étaient également des tâches exécutées par lui. Ce dernier a été chargé d’accompagner les différents Superviseurs des axes chargés du suivi et accompagnement de proximité  des Zones de Santé d’intervention du projet en vue du renforcement de leurs capacités.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Notons que, comme dit ci-haut, le montage du projet pour cette année avait mis en place des Superviseurs du FDSS affectés à des axes (En moyenne 3 ZS chacun par axe) pour suivi et accompagnement rapproché et au quotidien des ZS d’intervention. </w:t>
      </w:r>
    </w:p>
    <w:p w:rsidR="0039115D" w:rsidRPr="001021DE" w:rsidRDefault="008F580A"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lastRenderedPageBreak/>
        <w:t xml:space="preserve">Le </w:t>
      </w:r>
      <w:r w:rsidR="0039115D" w:rsidRPr="001021DE">
        <w:rPr>
          <w:rFonts w:ascii="Arial Narrow" w:eastAsia="Times New Roman" w:hAnsi="Arial Narrow" w:cs="Arial"/>
          <w:b/>
          <w:sz w:val="24"/>
          <w:szCs w:val="24"/>
          <w:lang w:eastAsia="fr-FR"/>
        </w:rPr>
        <w:t>Chargé de l’Administration</w:t>
      </w:r>
      <w:r w:rsidR="0039115D" w:rsidRPr="001021DE">
        <w:rPr>
          <w:rFonts w:ascii="Arial Narrow" w:eastAsia="Times New Roman" w:hAnsi="Arial Narrow" w:cs="Arial"/>
          <w:sz w:val="24"/>
          <w:szCs w:val="24"/>
          <w:lang w:eastAsia="fr-FR"/>
        </w:rPr>
        <w:t xml:space="preserve"> : le Chargé de l’Administration (Administrative Officer) s’occupait, au nom de la Direction du FDSS, de tous les aspects administratifs ainsi que de la gestion des ressources humaines au niveau du projet.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Ces cadres de la coordination nationale recevaient les directives de la direction et du PR, les transmettaient aux coordinations provinciales et veillaient à leur stricte application. Ils réalisaient également des descentes périodiques sur terrain pour assurer le suivi, les contrôles ainsi que l’accompagnement dans la réalisation de certaines activités. C’est à ce niveau qu’étaient résolus plusieurs problèmes de mise en œuvre relevés au niveau opérationnel, et ce en collaboration avec le Coordonnateur provinciale et sous la supervision de la Direction du FDSS.        </w:t>
      </w:r>
    </w:p>
    <w:p w:rsidR="0039115D" w:rsidRPr="001021DE" w:rsidRDefault="0039115D" w:rsidP="0039115D">
      <w:pPr>
        <w:spacing w:after="0" w:line="240" w:lineRule="auto"/>
        <w:ind w:left="360"/>
        <w:rPr>
          <w:rFonts w:ascii="Arial Narrow" w:eastAsia="Times New Roman" w:hAnsi="Arial Narrow" w:cs="Arial"/>
          <w:sz w:val="24"/>
          <w:szCs w:val="24"/>
          <w:lang w:eastAsia="fr-FR"/>
        </w:rPr>
      </w:pPr>
    </w:p>
    <w:p w:rsidR="0039115D" w:rsidRPr="00BC127E" w:rsidRDefault="0039115D" w:rsidP="0039115D">
      <w:pPr>
        <w:pStyle w:val="Paragraphedeliste"/>
        <w:numPr>
          <w:ilvl w:val="1"/>
          <w:numId w:val="3"/>
        </w:numPr>
        <w:spacing w:after="0" w:line="240" w:lineRule="auto"/>
        <w:rPr>
          <w:rFonts w:ascii="Arial Narrow" w:eastAsia="Times New Roman" w:hAnsi="Arial Narrow" w:cs="Arial"/>
          <w:b/>
          <w:sz w:val="24"/>
          <w:szCs w:val="24"/>
          <w:lang w:eastAsia="fr-FR"/>
        </w:rPr>
      </w:pPr>
      <w:r w:rsidRPr="001021DE">
        <w:rPr>
          <w:rFonts w:ascii="Arial Narrow" w:eastAsia="Times New Roman" w:hAnsi="Arial Narrow" w:cs="Arial"/>
          <w:sz w:val="24"/>
          <w:szCs w:val="24"/>
          <w:lang w:eastAsia="fr-FR"/>
        </w:rPr>
        <w:tab/>
      </w:r>
      <w:r w:rsidRPr="00BC127E">
        <w:rPr>
          <w:rFonts w:ascii="Arial Narrow" w:eastAsia="Times New Roman" w:hAnsi="Arial Narrow" w:cs="Arial"/>
          <w:b/>
          <w:sz w:val="24"/>
          <w:szCs w:val="24"/>
          <w:lang w:eastAsia="fr-FR"/>
        </w:rPr>
        <w:t xml:space="preserve">La coordination provinciale (Niveau intermédiaire) </w:t>
      </w:r>
    </w:p>
    <w:p w:rsidR="0039115D" w:rsidRPr="001021DE" w:rsidRDefault="0039115D" w:rsidP="0039115D">
      <w:pPr>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La mise en œuvre sur terrain était assurée au quotidien par la coordination provinciale. Cette dernière se rassurait de l’application stricte des directives du projet au niveau opérationnel (ZS). Un plan opérationnel d’activité était élaboré trimestriellement pour organiser les activités sur terrain. Sous la supervision du Coordonnateur de site, il se tenait des réunions hebdomadaires au cours desquelles le niveau d’exécution des activités était évalué ainsi que le niveau de rapportage à travers les logiciels du projet. La situation de la disponibilité et des approvisionnements des ZS en intrants étaient relevé au cours de ces réunions. Ils s’en dégageaient des décisions ou directives visant à améliorer la qualité de la mise en œuvre des activités du projet. Les orientations reçues du niveau central (Coordination nationale ou directives de la Direction du FDSS et PR SANRU) étaient essentiellemen</w:t>
      </w:r>
      <w:r w:rsidR="00915D7C" w:rsidRPr="001021DE">
        <w:rPr>
          <w:rFonts w:ascii="Arial Narrow" w:eastAsia="Times New Roman" w:hAnsi="Arial Narrow" w:cs="Arial"/>
          <w:sz w:val="24"/>
          <w:szCs w:val="24"/>
          <w:lang w:eastAsia="fr-FR"/>
        </w:rPr>
        <w:t>t explicitées à toute l’équipe au</w:t>
      </w:r>
      <w:r w:rsidRPr="001021DE">
        <w:rPr>
          <w:rFonts w:ascii="Arial Narrow" w:eastAsia="Times New Roman" w:hAnsi="Arial Narrow" w:cs="Arial"/>
          <w:sz w:val="24"/>
          <w:szCs w:val="24"/>
          <w:lang w:eastAsia="fr-FR"/>
        </w:rPr>
        <w:t xml:space="preserve"> cours de ces réunions. Les comptes rendus de chacune des réunions tenues étaient transmis à la coordination nat</w:t>
      </w:r>
      <w:r w:rsidR="00915D7C" w:rsidRPr="001021DE">
        <w:rPr>
          <w:rFonts w:ascii="Arial Narrow" w:eastAsia="Times New Roman" w:hAnsi="Arial Narrow" w:cs="Arial"/>
          <w:sz w:val="24"/>
          <w:szCs w:val="24"/>
          <w:lang w:eastAsia="fr-FR"/>
        </w:rPr>
        <w:t xml:space="preserve">ionale pour information et </w:t>
      </w:r>
      <w:proofErr w:type="spellStart"/>
      <w:r w:rsidR="00915D7C" w:rsidRPr="001021DE">
        <w:rPr>
          <w:rFonts w:ascii="Arial Narrow" w:eastAsia="Times New Roman" w:hAnsi="Arial Narrow" w:cs="Arial"/>
          <w:sz w:val="24"/>
          <w:szCs w:val="24"/>
          <w:lang w:eastAsia="fr-FR"/>
        </w:rPr>
        <w:t>feed</w:t>
      </w:r>
      <w:proofErr w:type="spellEnd"/>
      <w:r w:rsidRPr="001021DE">
        <w:rPr>
          <w:rFonts w:ascii="Arial Narrow" w:eastAsia="Times New Roman" w:hAnsi="Arial Narrow" w:cs="Arial"/>
          <w:sz w:val="24"/>
          <w:szCs w:val="24"/>
          <w:lang w:eastAsia="fr-FR"/>
        </w:rPr>
        <w:t xml:space="preserve"> back.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La coordination provinciale avait également la responsabilité de transmettre mensuellement au niveau national (au plus tard le 25 </w:t>
      </w:r>
      <w:proofErr w:type="spellStart"/>
      <w:r w:rsidRPr="001021DE">
        <w:rPr>
          <w:rFonts w:ascii="Arial Narrow" w:eastAsia="Times New Roman" w:hAnsi="Arial Narrow" w:cs="Arial"/>
          <w:sz w:val="24"/>
          <w:szCs w:val="24"/>
          <w:lang w:eastAsia="fr-FR"/>
        </w:rPr>
        <w:t>ème</w:t>
      </w:r>
      <w:proofErr w:type="spellEnd"/>
      <w:r w:rsidRPr="001021DE">
        <w:rPr>
          <w:rFonts w:ascii="Arial Narrow" w:eastAsia="Times New Roman" w:hAnsi="Arial Narrow" w:cs="Arial"/>
          <w:sz w:val="24"/>
          <w:szCs w:val="24"/>
          <w:lang w:eastAsia="fr-FR"/>
        </w:rPr>
        <w:t xml:space="preserve"> jour du mois m+1)  un rapport d’activités programmatiques et GAS par encodage sur un logiciel mis en place par le PR dénommé « GDPD ».  Ces données programmatiques et GAS étaient encodées par chaque Superviseur des Pools (Axes) pour ses ZS d’affectation. Le Coordonnateur de site, le M&amp;E site et ainsi que le LMIS se rassurait que tous les Superviseur</w:t>
      </w:r>
      <w:r w:rsidR="00915D7C" w:rsidRPr="001021DE">
        <w:rPr>
          <w:rFonts w:ascii="Arial Narrow" w:eastAsia="Times New Roman" w:hAnsi="Arial Narrow" w:cs="Arial"/>
          <w:sz w:val="24"/>
          <w:szCs w:val="24"/>
          <w:lang w:eastAsia="fr-FR"/>
        </w:rPr>
        <w:t>s avaient bel et bien encodées l</w:t>
      </w:r>
      <w:r w:rsidRPr="001021DE">
        <w:rPr>
          <w:rFonts w:ascii="Arial Narrow" w:eastAsia="Times New Roman" w:hAnsi="Arial Narrow" w:cs="Arial"/>
          <w:sz w:val="24"/>
          <w:szCs w:val="24"/>
          <w:lang w:eastAsia="fr-FR"/>
        </w:rPr>
        <w:t xml:space="preserve">es données avec une promptitude et complétude attendues (maximales) mais aussi se rassurait de la qualité des données encodées après analyse. La Coordination nationale, à travers le M&amp;E Officer, faisait également le suivi de l’encodage (promptitude et complétude). L’analyse périodique des données encodées permettait de se rassurait de leur qualité.  A la fin de chaque trimestre un rapport trimestriel (rapport programmatique) était transmis en même temps que le rapport mensuel. A ce moment, le niveau des indicateurs clés étaient évalué au niveau de la Coordination nationale.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En ce </w:t>
      </w:r>
      <w:r w:rsidR="007B1EA1" w:rsidRPr="001021DE">
        <w:rPr>
          <w:rFonts w:ascii="Arial Narrow" w:eastAsia="Times New Roman" w:hAnsi="Arial Narrow" w:cs="Arial"/>
          <w:sz w:val="24"/>
          <w:szCs w:val="24"/>
          <w:lang w:eastAsia="fr-FR"/>
        </w:rPr>
        <w:t xml:space="preserve">qui </w:t>
      </w:r>
      <w:r w:rsidRPr="001021DE">
        <w:rPr>
          <w:rFonts w:ascii="Arial Narrow" w:eastAsia="Times New Roman" w:hAnsi="Arial Narrow" w:cs="Arial"/>
          <w:sz w:val="24"/>
          <w:szCs w:val="24"/>
          <w:lang w:eastAsia="fr-FR"/>
        </w:rPr>
        <w:t xml:space="preserve">concerne les finances, un rapport financier était transmis à la Coordination nationale au plus tard le 7ème jour du mois m+1. La transmission du rapport financier était précédée par la transmission de la situation de la trésorerie au plus tard  au plus  tard le 3ème jour du mois m+1. Ces données financières étaient transmises à </w:t>
      </w:r>
      <w:r w:rsidRPr="001021DE">
        <w:rPr>
          <w:rFonts w:ascii="Arial Narrow" w:eastAsia="Times New Roman" w:hAnsi="Arial Narrow" w:cs="Arial"/>
          <w:sz w:val="24"/>
          <w:szCs w:val="24"/>
          <w:lang w:eastAsia="fr-FR"/>
        </w:rPr>
        <w:lastRenderedPageBreak/>
        <w:t xml:space="preserve">la Coordination nationale pour validation et compilation avec la situation du niveau central pour transmission au PR SANRU des rapports financiers complets par cette dernière.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L’équipe de la coordination provinciale  était composée de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Coordonnateur de site</w:t>
      </w:r>
      <w:r w:rsidRPr="001021DE">
        <w:rPr>
          <w:rFonts w:ascii="Arial Narrow" w:eastAsia="Times New Roman" w:hAnsi="Arial Narrow" w:cs="Arial"/>
          <w:sz w:val="24"/>
          <w:szCs w:val="24"/>
          <w:lang w:eastAsia="fr-FR"/>
        </w:rPr>
        <w:t xml:space="preserve"> : le Coordonnateur de site assurait la gestion quotidienne du projet sur tous les plans  (administratifs, programmatique, financier et GAS). Il représentait l’institution au niveau de la province. Notons que le Coordonnateur de site avait également en sa charge, en plus de ses tâches spécifiques au Coordonnateur,  un axe de supervision composé de deux ZS pour lesquelles il y assurait les tâches de suivi et accompagnement de proximité au même titre que les Superviseurs des axes.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M&amp;E site</w:t>
      </w:r>
      <w:r w:rsidRPr="001021DE">
        <w:rPr>
          <w:rFonts w:ascii="Arial Narrow" w:eastAsia="Times New Roman" w:hAnsi="Arial Narrow" w:cs="Arial"/>
          <w:sz w:val="24"/>
          <w:szCs w:val="24"/>
          <w:lang w:eastAsia="fr-FR"/>
        </w:rPr>
        <w:t xml:space="preserve"> : le M&amp;E site ou chargé de Suivi et évaluation assurait la planification et le suivi des activités du projet au niveau opérationnel (Zone des Santé). Il était également chargé de la compilation des données reçues des différents Superviseurs des axes (Pools) pour l’élaboration des rapports programmatiques trimestriels pour transmission à la Coordination nationale. Notons que le M&amp;E site avait également en sa charge, en plus de ses tâches spécifiques au M&amp;E,  un axe de supervision composé de deux ZS pour lesquelles il y assurait les tâches de suivi et accompagnement de proximité au même titre que les Superviseurs des axes.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LMIS</w:t>
      </w:r>
      <w:r w:rsidRPr="001021DE">
        <w:rPr>
          <w:rFonts w:ascii="Arial Narrow" w:eastAsia="Times New Roman" w:hAnsi="Arial Narrow" w:cs="Arial"/>
          <w:sz w:val="24"/>
          <w:szCs w:val="24"/>
          <w:lang w:eastAsia="fr-FR"/>
        </w:rPr>
        <w:t xml:space="preserve"> : le LMIS ou Chargé de GAS était chargé de l’approvisionnement des ZS en intrants par voie de la CDR ou autres transporteurs ou encore toute autre opportunité. Il supervisait également la logistique interne au niveau du bureau de la Coordination provinciale. Il assurait la compilation et les analyses (conjointement avec le M&amp;E site) des données GAS des ZS pour transmission au à la Coordination nationale et au PR SANRU. </w:t>
      </w:r>
      <w:r w:rsidR="00915D7C" w:rsidRPr="001021DE">
        <w:rPr>
          <w:rFonts w:ascii="Arial Narrow" w:eastAsia="Times New Roman" w:hAnsi="Arial Narrow" w:cs="Arial"/>
          <w:sz w:val="24"/>
          <w:szCs w:val="24"/>
          <w:lang w:eastAsia="fr-FR"/>
        </w:rPr>
        <w:t>En plus de ces tâches, il avait aussi 3 zones de santé sous sa supervision.</w:t>
      </w:r>
      <w:r w:rsidRPr="001021DE">
        <w:rPr>
          <w:rFonts w:ascii="Arial Narrow" w:eastAsia="Times New Roman" w:hAnsi="Arial Narrow" w:cs="Arial"/>
          <w:sz w:val="24"/>
          <w:szCs w:val="24"/>
          <w:lang w:eastAsia="fr-FR"/>
        </w:rPr>
        <w:t xml:space="preserve">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Superviseurs des axes (Pools)</w:t>
      </w:r>
      <w:r w:rsidRPr="001021DE">
        <w:rPr>
          <w:rFonts w:ascii="Arial Narrow" w:eastAsia="Times New Roman" w:hAnsi="Arial Narrow" w:cs="Arial"/>
          <w:sz w:val="24"/>
          <w:szCs w:val="24"/>
          <w:lang w:eastAsia="fr-FR"/>
        </w:rPr>
        <w:t> : les Superviseurs des axes sont agents affectés à des ZS pour un suivi et accompagn</w:t>
      </w:r>
      <w:r w:rsidR="00915D7C" w:rsidRPr="001021DE">
        <w:rPr>
          <w:rFonts w:ascii="Arial Narrow" w:eastAsia="Times New Roman" w:hAnsi="Arial Narrow" w:cs="Arial"/>
          <w:sz w:val="24"/>
          <w:szCs w:val="24"/>
          <w:lang w:eastAsia="fr-FR"/>
        </w:rPr>
        <w:t>ement de proximité</w:t>
      </w:r>
      <w:r w:rsidRPr="001021DE">
        <w:rPr>
          <w:rFonts w:ascii="Arial Narrow" w:eastAsia="Times New Roman" w:hAnsi="Arial Narrow" w:cs="Arial"/>
          <w:sz w:val="24"/>
          <w:szCs w:val="24"/>
          <w:lang w:eastAsia="fr-FR"/>
        </w:rPr>
        <w:t>. Chacun d’eux avait, au cours de la période sous examen, trois ZS de supervision sur un axe précis. Ils avaient essentiellement la responsabilité du suivi de gestion GAS et financière au niveau de leurs ZS de prestation. Le sui</w:t>
      </w:r>
      <w:r w:rsidR="00915D7C" w:rsidRPr="001021DE">
        <w:rPr>
          <w:rFonts w:ascii="Arial Narrow" w:eastAsia="Times New Roman" w:hAnsi="Arial Narrow" w:cs="Arial"/>
          <w:sz w:val="24"/>
          <w:szCs w:val="24"/>
          <w:lang w:eastAsia="fr-FR"/>
        </w:rPr>
        <w:t>vi</w:t>
      </w:r>
      <w:r w:rsidRPr="001021DE">
        <w:rPr>
          <w:rFonts w:ascii="Arial Narrow" w:eastAsia="Times New Roman" w:hAnsi="Arial Narrow" w:cs="Arial"/>
          <w:sz w:val="24"/>
          <w:szCs w:val="24"/>
          <w:lang w:eastAsia="fr-FR"/>
        </w:rPr>
        <w:t xml:space="preserve"> GAS </w:t>
      </w:r>
      <w:r w:rsidR="00915D7C" w:rsidRPr="001021DE">
        <w:rPr>
          <w:rFonts w:ascii="Arial Narrow" w:eastAsia="Times New Roman" w:hAnsi="Arial Narrow" w:cs="Arial"/>
          <w:sz w:val="24"/>
          <w:szCs w:val="24"/>
          <w:lang w:eastAsia="fr-FR"/>
        </w:rPr>
        <w:t>se focalisait sur les</w:t>
      </w:r>
      <w:r w:rsidRPr="001021DE">
        <w:rPr>
          <w:rFonts w:ascii="Arial Narrow" w:eastAsia="Times New Roman" w:hAnsi="Arial Narrow" w:cs="Arial"/>
          <w:sz w:val="24"/>
          <w:szCs w:val="24"/>
          <w:lang w:eastAsia="fr-FR"/>
        </w:rPr>
        <w:t xml:space="preserve"> approvisionnements et </w:t>
      </w:r>
      <w:r w:rsidR="00915D7C" w:rsidRPr="001021DE">
        <w:rPr>
          <w:rFonts w:ascii="Arial Narrow" w:eastAsia="Times New Roman" w:hAnsi="Arial Narrow" w:cs="Arial"/>
          <w:sz w:val="24"/>
          <w:szCs w:val="24"/>
          <w:lang w:eastAsia="fr-FR"/>
        </w:rPr>
        <w:t xml:space="preserve"> </w:t>
      </w:r>
      <w:r w:rsidRPr="001021DE">
        <w:rPr>
          <w:rFonts w:ascii="Arial Narrow" w:eastAsia="Times New Roman" w:hAnsi="Arial Narrow" w:cs="Arial"/>
          <w:sz w:val="24"/>
          <w:szCs w:val="24"/>
          <w:lang w:eastAsia="fr-FR"/>
        </w:rPr>
        <w:t>la disponibilité hebdoma</w:t>
      </w:r>
      <w:r w:rsidR="00915D7C" w:rsidRPr="001021DE">
        <w:rPr>
          <w:rFonts w:ascii="Arial Narrow" w:eastAsia="Times New Roman" w:hAnsi="Arial Narrow" w:cs="Arial"/>
          <w:sz w:val="24"/>
          <w:szCs w:val="24"/>
          <w:lang w:eastAsia="fr-FR"/>
        </w:rPr>
        <w:t xml:space="preserve">daire des intrants, la </w:t>
      </w:r>
      <w:r w:rsidRPr="001021DE">
        <w:rPr>
          <w:rFonts w:ascii="Arial Narrow" w:eastAsia="Times New Roman" w:hAnsi="Arial Narrow" w:cs="Arial"/>
          <w:sz w:val="24"/>
          <w:szCs w:val="24"/>
          <w:lang w:eastAsia="fr-FR"/>
        </w:rPr>
        <w:t xml:space="preserve">gestion </w:t>
      </w:r>
      <w:r w:rsidR="00915D7C" w:rsidRPr="001021DE">
        <w:rPr>
          <w:rFonts w:ascii="Arial Narrow" w:eastAsia="Times New Roman" w:hAnsi="Arial Narrow" w:cs="Arial"/>
          <w:sz w:val="24"/>
          <w:szCs w:val="24"/>
          <w:lang w:eastAsia="fr-FR"/>
        </w:rPr>
        <w:t xml:space="preserve">rationnelle des intrants et </w:t>
      </w:r>
      <w:r w:rsidRPr="001021DE">
        <w:rPr>
          <w:rFonts w:ascii="Arial Narrow" w:eastAsia="Times New Roman" w:hAnsi="Arial Narrow" w:cs="Arial"/>
          <w:sz w:val="24"/>
          <w:szCs w:val="24"/>
          <w:lang w:eastAsia="fr-FR"/>
        </w:rPr>
        <w:t>la tenue correcte des outils de gestion tant au niveau des BCZS qu’au niveau des Fosa. Ils avaient également la responsabilité d’accompagner les ZS dans la planification des leurs activités, l’archivage correcte des données et ainsi la certification de la réalisation des activités financées par les projets au niveau de leurs ZS respectives. Pour ce qui est des aspects financiers, les Superviseurs des Pools avaient la responsabilité de s’assurer que les fonds destinés aux tiers arrivaient bel et bien auprès des bénéficiaires finaux ; et pour cela le</w:t>
      </w:r>
      <w:r w:rsidR="00915D7C" w:rsidRPr="001021DE">
        <w:rPr>
          <w:rFonts w:ascii="Arial Narrow" w:eastAsia="Times New Roman" w:hAnsi="Arial Narrow" w:cs="Arial"/>
          <w:sz w:val="24"/>
          <w:szCs w:val="24"/>
          <w:lang w:eastAsia="fr-FR"/>
        </w:rPr>
        <w:t xml:space="preserve"> paiement direct et supervisé</w:t>
      </w:r>
      <w:r w:rsidRPr="001021DE">
        <w:rPr>
          <w:rFonts w:ascii="Arial Narrow" w:eastAsia="Times New Roman" w:hAnsi="Arial Narrow" w:cs="Arial"/>
          <w:sz w:val="24"/>
          <w:szCs w:val="24"/>
          <w:lang w:eastAsia="fr-FR"/>
        </w:rPr>
        <w:t xml:space="preserve"> par eux </w:t>
      </w:r>
      <w:r w:rsidR="00915D7C" w:rsidRPr="001021DE">
        <w:rPr>
          <w:rFonts w:ascii="Arial Narrow" w:eastAsia="Times New Roman" w:hAnsi="Arial Narrow" w:cs="Arial"/>
          <w:sz w:val="24"/>
          <w:szCs w:val="24"/>
          <w:lang w:eastAsia="fr-FR"/>
        </w:rPr>
        <w:t>était</w:t>
      </w:r>
      <w:r w:rsidRPr="001021DE">
        <w:rPr>
          <w:rFonts w:ascii="Arial Narrow" w:eastAsia="Times New Roman" w:hAnsi="Arial Narrow" w:cs="Arial"/>
          <w:sz w:val="24"/>
          <w:szCs w:val="24"/>
          <w:lang w:eastAsia="fr-FR"/>
        </w:rPr>
        <w:t xml:space="preserve"> appliqué lorsque c’était nécessaire. Ils avaient égale</w:t>
      </w:r>
      <w:r w:rsidR="00915D7C" w:rsidRPr="001021DE">
        <w:rPr>
          <w:rFonts w:ascii="Arial Narrow" w:eastAsia="Times New Roman" w:hAnsi="Arial Narrow" w:cs="Arial"/>
          <w:sz w:val="24"/>
          <w:szCs w:val="24"/>
          <w:lang w:eastAsia="fr-FR"/>
        </w:rPr>
        <w:t xml:space="preserve">ment la responsabilité </w:t>
      </w:r>
      <w:r w:rsidRPr="001021DE">
        <w:rPr>
          <w:rFonts w:ascii="Arial Narrow" w:eastAsia="Times New Roman" w:hAnsi="Arial Narrow" w:cs="Arial"/>
          <w:sz w:val="24"/>
          <w:szCs w:val="24"/>
          <w:lang w:eastAsia="fr-FR"/>
        </w:rPr>
        <w:t xml:space="preserve">de collecter </w:t>
      </w:r>
      <w:r w:rsidR="00915D7C" w:rsidRPr="001021DE">
        <w:rPr>
          <w:rFonts w:ascii="Arial Narrow" w:eastAsia="Times New Roman" w:hAnsi="Arial Narrow" w:cs="Arial"/>
          <w:sz w:val="24"/>
          <w:szCs w:val="24"/>
          <w:lang w:eastAsia="fr-FR"/>
        </w:rPr>
        <w:t xml:space="preserve">activement </w:t>
      </w:r>
      <w:r w:rsidRPr="001021DE">
        <w:rPr>
          <w:rFonts w:ascii="Arial Narrow" w:eastAsia="Times New Roman" w:hAnsi="Arial Narrow" w:cs="Arial"/>
          <w:sz w:val="24"/>
          <w:szCs w:val="24"/>
          <w:lang w:eastAsia="fr-FR"/>
        </w:rPr>
        <w:t>les pièces justificatives au niveau de</w:t>
      </w:r>
      <w:r w:rsidR="00915D7C" w:rsidRPr="001021DE">
        <w:rPr>
          <w:rFonts w:ascii="Arial Narrow" w:eastAsia="Times New Roman" w:hAnsi="Arial Narrow" w:cs="Arial"/>
          <w:sz w:val="24"/>
          <w:szCs w:val="24"/>
          <w:lang w:eastAsia="fr-FR"/>
        </w:rPr>
        <w:t>s ZS, de les valider avant leur</w:t>
      </w:r>
      <w:r w:rsidRPr="001021DE">
        <w:rPr>
          <w:rFonts w:ascii="Arial Narrow" w:eastAsia="Times New Roman" w:hAnsi="Arial Narrow" w:cs="Arial"/>
          <w:sz w:val="24"/>
          <w:szCs w:val="24"/>
          <w:lang w:eastAsia="fr-FR"/>
        </w:rPr>
        <w:t xml:space="preserve"> transmission à la Coordination provinciale basé à Kikwit.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Les Comptables de site</w:t>
      </w:r>
      <w:r w:rsidRPr="001021DE">
        <w:rPr>
          <w:rFonts w:ascii="Arial Narrow" w:eastAsia="Times New Roman" w:hAnsi="Arial Narrow" w:cs="Arial"/>
          <w:sz w:val="24"/>
          <w:szCs w:val="24"/>
          <w:lang w:eastAsia="fr-FR"/>
        </w:rPr>
        <w:t xml:space="preserve"> (2): les Comptables de site (dont l’un chargé de palu et l’autre de VIH) assuraient la tenue de la comptabilité au niveau de la Coordination. Ils collectaient et analysaient les pièces justificatives reçues des ZS ainsi que celles issues des dépenses du bureau de la Coordination. Ils étaient chargés d’élaborer </w:t>
      </w:r>
      <w:r w:rsidRPr="001021DE">
        <w:rPr>
          <w:rFonts w:ascii="Arial Narrow" w:eastAsia="Times New Roman" w:hAnsi="Arial Narrow" w:cs="Arial"/>
          <w:sz w:val="24"/>
          <w:szCs w:val="24"/>
          <w:lang w:eastAsia="fr-FR"/>
        </w:rPr>
        <w:lastRenderedPageBreak/>
        <w:t xml:space="preserve">mensuellement le rapport financier et transmettre au Coordonnateur de site pour validation et transmission à la Coordination nationale.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Le caissier</w:t>
      </w:r>
      <w:r w:rsidR="00915D7C" w:rsidRPr="001021DE">
        <w:rPr>
          <w:rFonts w:ascii="Arial Narrow" w:eastAsia="Times New Roman" w:hAnsi="Arial Narrow" w:cs="Arial"/>
          <w:sz w:val="24"/>
          <w:szCs w:val="24"/>
          <w:lang w:eastAsia="fr-FR"/>
        </w:rPr>
        <w:t> : ce dernier</w:t>
      </w:r>
      <w:r w:rsidRPr="001021DE">
        <w:rPr>
          <w:rFonts w:ascii="Arial Narrow" w:eastAsia="Times New Roman" w:hAnsi="Arial Narrow" w:cs="Arial"/>
          <w:sz w:val="24"/>
          <w:szCs w:val="24"/>
          <w:lang w:eastAsia="fr-FR"/>
        </w:rPr>
        <w:t xml:space="preserve"> était chargé de la tenue de la caisse du bureau de la Coordination. Il assurait </w:t>
      </w:r>
      <w:proofErr w:type="spellStart"/>
      <w:r w:rsidRPr="001021DE">
        <w:rPr>
          <w:rFonts w:ascii="Arial Narrow" w:eastAsia="Times New Roman" w:hAnsi="Arial Narrow" w:cs="Arial"/>
          <w:sz w:val="24"/>
          <w:szCs w:val="24"/>
          <w:lang w:eastAsia="fr-FR"/>
        </w:rPr>
        <w:t>journalièrement</w:t>
      </w:r>
      <w:proofErr w:type="spellEnd"/>
      <w:r w:rsidRPr="001021DE">
        <w:rPr>
          <w:rFonts w:ascii="Arial Narrow" w:eastAsia="Times New Roman" w:hAnsi="Arial Narrow" w:cs="Arial"/>
          <w:sz w:val="24"/>
          <w:szCs w:val="24"/>
          <w:lang w:eastAsia="fr-FR"/>
        </w:rPr>
        <w:t xml:space="preserve">  la tenue du livre de caisse et faisait le classement des pièces justificatives après analyse et validation par les Comptables.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Le Chauffeur</w:t>
      </w:r>
      <w:r w:rsidRPr="001021DE">
        <w:rPr>
          <w:rFonts w:ascii="Arial Narrow" w:eastAsia="Times New Roman" w:hAnsi="Arial Narrow" w:cs="Arial"/>
          <w:sz w:val="24"/>
          <w:szCs w:val="24"/>
          <w:lang w:eastAsia="fr-FR"/>
        </w:rPr>
        <w:t> : le chauffeur était chargé de la conduite le véhicule du projet pour la réalisation des courses de service ainsi que les missions de terrain. Il tenait le carnet de bord du véhicule du projet et</w:t>
      </w:r>
      <w:r w:rsidR="00915D7C" w:rsidRPr="001021DE">
        <w:rPr>
          <w:rFonts w:ascii="Arial Narrow" w:eastAsia="Times New Roman" w:hAnsi="Arial Narrow" w:cs="Arial"/>
          <w:sz w:val="24"/>
          <w:szCs w:val="24"/>
          <w:lang w:eastAsia="fr-FR"/>
        </w:rPr>
        <w:t xml:space="preserve"> faisait le suivi des entretiens</w:t>
      </w:r>
      <w:r w:rsidRPr="001021DE">
        <w:rPr>
          <w:rFonts w:ascii="Arial Narrow" w:eastAsia="Times New Roman" w:hAnsi="Arial Narrow" w:cs="Arial"/>
          <w:sz w:val="24"/>
          <w:szCs w:val="24"/>
          <w:lang w:eastAsia="fr-FR"/>
        </w:rPr>
        <w:t xml:space="preserve"> de ce véhicule. Il appuyait également le LMIS (logisticien) dans les tâches liées à la logistique du bureau.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 xml:space="preserve">La </w:t>
      </w:r>
      <w:proofErr w:type="spellStart"/>
      <w:r w:rsidRPr="001021DE">
        <w:rPr>
          <w:rFonts w:ascii="Arial Narrow" w:eastAsia="Times New Roman" w:hAnsi="Arial Narrow" w:cs="Arial"/>
          <w:b/>
          <w:sz w:val="24"/>
          <w:szCs w:val="24"/>
          <w:lang w:eastAsia="fr-FR"/>
        </w:rPr>
        <w:t>Cleaner</w:t>
      </w:r>
      <w:proofErr w:type="spellEnd"/>
      <w:r w:rsidRPr="001021DE">
        <w:rPr>
          <w:rFonts w:ascii="Arial Narrow" w:eastAsia="Times New Roman" w:hAnsi="Arial Narrow" w:cs="Arial"/>
          <w:sz w:val="24"/>
          <w:szCs w:val="24"/>
          <w:lang w:eastAsia="fr-FR"/>
        </w:rPr>
        <w:t xml:space="preserve"> : la </w:t>
      </w:r>
      <w:proofErr w:type="spellStart"/>
      <w:r w:rsidRPr="001021DE">
        <w:rPr>
          <w:rFonts w:ascii="Arial Narrow" w:eastAsia="Times New Roman" w:hAnsi="Arial Narrow" w:cs="Arial"/>
          <w:sz w:val="24"/>
          <w:szCs w:val="24"/>
          <w:lang w:eastAsia="fr-FR"/>
        </w:rPr>
        <w:t>cleaner</w:t>
      </w:r>
      <w:proofErr w:type="spellEnd"/>
      <w:r w:rsidRPr="001021DE">
        <w:rPr>
          <w:rFonts w:ascii="Arial Narrow" w:eastAsia="Times New Roman" w:hAnsi="Arial Narrow" w:cs="Arial"/>
          <w:sz w:val="24"/>
          <w:szCs w:val="24"/>
          <w:lang w:eastAsia="fr-FR"/>
        </w:rPr>
        <w:t xml:space="preserve"> était chargée de la propreté du bureau de la coordination.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b/>
          <w:sz w:val="24"/>
          <w:szCs w:val="24"/>
          <w:lang w:eastAsia="fr-FR"/>
        </w:rPr>
        <w:t>Les gardiens</w:t>
      </w:r>
      <w:r w:rsidRPr="001021DE">
        <w:rPr>
          <w:rFonts w:ascii="Arial Narrow" w:eastAsia="Times New Roman" w:hAnsi="Arial Narrow" w:cs="Arial"/>
          <w:sz w:val="24"/>
          <w:szCs w:val="24"/>
          <w:lang w:eastAsia="fr-FR"/>
        </w:rPr>
        <w:t xml:space="preserve"> (2) : les ga</w:t>
      </w:r>
      <w:r w:rsidR="00915D7C" w:rsidRPr="001021DE">
        <w:rPr>
          <w:rFonts w:ascii="Arial Narrow" w:eastAsia="Times New Roman" w:hAnsi="Arial Narrow" w:cs="Arial"/>
          <w:sz w:val="24"/>
          <w:szCs w:val="24"/>
          <w:lang w:eastAsia="fr-FR"/>
        </w:rPr>
        <w:t>rdiens assuraient la sécurité</w:t>
      </w:r>
      <w:r w:rsidRPr="001021DE">
        <w:rPr>
          <w:rFonts w:ascii="Arial Narrow" w:eastAsia="Times New Roman" w:hAnsi="Arial Narrow" w:cs="Arial"/>
          <w:sz w:val="24"/>
          <w:szCs w:val="24"/>
          <w:lang w:eastAsia="fr-FR"/>
        </w:rPr>
        <w:t xml:space="preserve"> des bâtiments du bureau de la coordination.  </w:t>
      </w:r>
    </w:p>
    <w:p w:rsidR="0039115D" w:rsidRPr="001021DE" w:rsidRDefault="0039115D" w:rsidP="0039115D">
      <w:pPr>
        <w:spacing w:after="0" w:line="240" w:lineRule="auto"/>
        <w:rPr>
          <w:rFonts w:ascii="Arial Narrow" w:eastAsia="Times New Roman" w:hAnsi="Arial Narrow" w:cs="Arial"/>
          <w:sz w:val="24"/>
          <w:szCs w:val="24"/>
          <w:lang w:eastAsia="fr-FR"/>
        </w:rPr>
      </w:pPr>
    </w:p>
    <w:p w:rsidR="0039115D" w:rsidRPr="00BC127E" w:rsidRDefault="0039115D" w:rsidP="0039115D">
      <w:pPr>
        <w:pStyle w:val="Paragraphedeliste"/>
        <w:numPr>
          <w:ilvl w:val="1"/>
          <w:numId w:val="3"/>
        </w:numPr>
        <w:spacing w:after="0" w:line="240" w:lineRule="auto"/>
        <w:rPr>
          <w:rFonts w:ascii="Arial Narrow" w:eastAsia="Times New Roman" w:hAnsi="Arial Narrow" w:cs="Arial"/>
          <w:b/>
          <w:sz w:val="24"/>
          <w:szCs w:val="24"/>
          <w:lang w:eastAsia="fr-FR"/>
        </w:rPr>
      </w:pPr>
      <w:r w:rsidRPr="00BC127E">
        <w:rPr>
          <w:rFonts w:ascii="Arial Narrow" w:eastAsia="Times New Roman" w:hAnsi="Arial Narrow" w:cs="Arial"/>
          <w:b/>
          <w:sz w:val="24"/>
          <w:szCs w:val="24"/>
          <w:lang w:eastAsia="fr-FR"/>
        </w:rPr>
        <w:t xml:space="preserve">Le niveau opérationnel  (Niveau périphérique) </w:t>
      </w:r>
    </w:p>
    <w:p w:rsidR="0039115D" w:rsidRPr="001021DE" w:rsidRDefault="0039115D" w:rsidP="0039115D">
      <w:pPr>
        <w:spacing w:after="0" w:line="240" w:lineRule="auto"/>
        <w:rPr>
          <w:rFonts w:ascii="Arial Narrow" w:eastAsia="Times New Roman" w:hAnsi="Arial Narrow" w:cs="Arial"/>
          <w:sz w:val="24"/>
          <w:szCs w:val="24"/>
          <w:lang w:eastAsia="fr-FR"/>
        </w:rPr>
      </w:pPr>
    </w:p>
    <w:p w:rsidR="00915D7C" w:rsidRPr="001021DE" w:rsidRDefault="00915D7C" w:rsidP="00915D7C">
      <w:pPr>
        <w:pStyle w:val="Paragraphedeliste"/>
        <w:numPr>
          <w:ilvl w:val="0"/>
          <w:numId w:val="37"/>
        </w:numPr>
        <w:spacing w:before="100" w:beforeAutospacing="1" w:after="100" w:afterAutospacing="1" w:line="240" w:lineRule="auto"/>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De la mise en œuvre des activités</w:t>
      </w:r>
    </w:p>
    <w:p w:rsidR="0039115D" w:rsidRPr="001021DE" w:rsidRDefault="0039115D" w:rsidP="0039115D">
      <w:pPr>
        <w:spacing w:before="100" w:beforeAutospacing="1" w:after="100" w:afterAutospacing="1" w:line="240" w:lineRule="auto"/>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La mise en œuvre des activités sur terrain s’est faite au niveau des Zones de Santé (niveau opérationnel ou périphérique). Les Zones de Santé retenues dans le cadre du projet Fonds Mondial NMF2 ont reçu des directives claires pour une mise en œuvre efficiente des activités au niveau opérationnel lors des différentes descentes de terrain des équipes de terrain. Ces dernières étaient tenues de transmettre mensuellement au FDSS, en dehors de la DPS/Programmes  par encodage des données mensuelles sur logiciels SNIS dénommé « DHIS 2 », et ce après la validation de ces données qui avait lieu au cours des revues mensuelles. Ces données des ZS étaient encodées par Aire de Santé.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Les ZS recevaient mensuellement les fonds pour la mise en œuvre des activités du mois concerné et étaient tenues de transmettre les pièces justificatives des fonds reçus dans la même périodicité (mensuellement),  à défaut de quoi le décaissement des </w:t>
      </w:r>
      <w:r w:rsidR="00915D7C" w:rsidRPr="001021DE">
        <w:rPr>
          <w:rFonts w:ascii="Arial Narrow" w:eastAsia="Times New Roman" w:hAnsi="Arial Narrow" w:cs="Arial"/>
          <w:sz w:val="24"/>
          <w:szCs w:val="24"/>
          <w:lang w:eastAsia="fr-FR"/>
        </w:rPr>
        <w:t>mois suivants était parfois retardé</w:t>
      </w:r>
      <w:r w:rsidRPr="001021DE">
        <w:rPr>
          <w:rFonts w:ascii="Arial Narrow" w:eastAsia="Times New Roman" w:hAnsi="Arial Narrow" w:cs="Arial"/>
          <w:sz w:val="24"/>
          <w:szCs w:val="24"/>
          <w:lang w:eastAsia="fr-FR"/>
        </w:rPr>
        <w:t>. En cas de situation où les avances non justifiées des ZS devenaient énormes ou âgées, la collecte active des pièces justificatives étaient organisé</w:t>
      </w:r>
      <w:r w:rsidR="00915D7C" w:rsidRPr="001021DE">
        <w:rPr>
          <w:rFonts w:ascii="Arial Narrow" w:eastAsia="Times New Roman" w:hAnsi="Arial Narrow" w:cs="Arial"/>
          <w:sz w:val="24"/>
          <w:szCs w:val="24"/>
          <w:lang w:eastAsia="fr-FR"/>
        </w:rPr>
        <w:t>e</w:t>
      </w:r>
      <w:r w:rsidRPr="001021DE">
        <w:rPr>
          <w:rFonts w:ascii="Arial Narrow" w:eastAsia="Times New Roman" w:hAnsi="Arial Narrow" w:cs="Arial"/>
          <w:sz w:val="24"/>
          <w:szCs w:val="24"/>
          <w:lang w:eastAsia="fr-FR"/>
        </w:rPr>
        <w:t xml:space="preserve"> par la Coordination à travers des missions de terrain en vue de la justification sans délai de ces fonds.  </w:t>
      </w:r>
    </w:p>
    <w:p w:rsidR="00915D7C"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Pour une meilleure mise en œuvre des activités au niveau opérationnel, le FDSS a accompagné les équipes cadres de la DPS </w:t>
      </w:r>
      <w:proofErr w:type="spellStart"/>
      <w:r w:rsidRPr="001021DE">
        <w:rPr>
          <w:rFonts w:ascii="Arial Narrow" w:eastAsia="Times New Roman" w:hAnsi="Arial Narrow" w:cs="Arial"/>
          <w:sz w:val="24"/>
          <w:szCs w:val="24"/>
          <w:lang w:eastAsia="fr-FR"/>
        </w:rPr>
        <w:t>Kwilu</w:t>
      </w:r>
      <w:proofErr w:type="spellEnd"/>
      <w:r w:rsidRPr="001021DE">
        <w:rPr>
          <w:rFonts w:ascii="Arial Narrow" w:eastAsia="Times New Roman" w:hAnsi="Arial Narrow" w:cs="Arial"/>
          <w:sz w:val="24"/>
          <w:szCs w:val="24"/>
          <w:lang w:eastAsia="fr-FR"/>
        </w:rPr>
        <w:t xml:space="preserve"> ainsi que les ZS tant dans l’identification des besoins, leur priorisation, la planification des interventions, leur mise en œuvre, leur suivi, et l’appréciation de leur plus-value. Le suivi ou supervision et l’accompagnement direct des différentes structures sanitaires (Fosa) des ZS d’intervention étaient également assuré en permanence par les équipes lors des missions de terrain.</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  </w:t>
      </w:r>
    </w:p>
    <w:p w:rsidR="0039115D" w:rsidRPr="001021DE" w:rsidRDefault="0039115D" w:rsidP="0039115D">
      <w:pPr>
        <w:pStyle w:val="Paragraphedeliste"/>
        <w:numPr>
          <w:ilvl w:val="0"/>
          <w:numId w:val="32"/>
        </w:num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lastRenderedPageBreak/>
        <w:t>De la collaboration avec les partenaires ou autr</w:t>
      </w:r>
      <w:r w:rsidR="00915D7C" w:rsidRPr="001021DE">
        <w:rPr>
          <w:rFonts w:ascii="Arial Narrow" w:eastAsia="Times New Roman" w:hAnsi="Arial Narrow" w:cs="Arial"/>
          <w:sz w:val="24"/>
          <w:szCs w:val="24"/>
          <w:lang w:eastAsia="fr-FR"/>
        </w:rPr>
        <w:t>es acteurs : le PR</w:t>
      </w:r>
      <w:r w:rsidRPr="001021DE">
        <w:rPr>
          <w:rFonts w:ascii="Arial Narrow" w:eastAsia="Times New Roman" w:hAnsi="Arial Narrow" w:cs="Arial"/>
          <w:sz w:val="24"/>
          <w:szCs w:val="24"/>
          <w:lang w:eastAsia="fr-FR"/>
        </w:rPr>
        <w:t>, la DPS et les ZS</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Dans le </w:t>
      </w:r>
      <w:proofErr w:type="spellStart"/>
      <w:r w:rsidRPr="001021DE">
        <w:rPr>
          <w:rFonts w:ascii="Arial Narrow" w:eastAsia="Times New Roman" w:hAnsi="Arial Narrow" w:cs="Arial"/>
          <w:sz w:val="24"/>
          <w:szCs w:val="24"/>
          <w:lang w:eastAsia="fr-FR"/>
        </w:rPr>
        <w:t>Kwilu</w:t>
      </w:r>
      <w:proofErr w:type="spellEnd"/>
      <w:r w:rsidRPr="001021DE">
        <w:rPr>
          <w:rFonts w:ascii="Arial Narrow" w:eastAsia="Times New Roman" w:hAnsi="Arial Narrow" w:cs="Arial"/>
          <w:sz w:val="24"/>
          <w:szCs w:val="24"/>
          <w:lang w:eastAsia="fr-FR"/>
        </w:rPr>
        <w:t xml:space="preserve">, le FDSS se réunissait régulièrement avec les autres partenaires, la DPS / programmes ainsi que l’antenne de SANRU au niveau de la province, pour des éventuels échanges et/ou harmonisation des stratégies sur la mise en œuvre des activités. Des missions conjointes ont également été réalisées. </w:t>
      </w:r>
    </w:p>
    <w:p w:rsidR="0039115D"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Le FDSS a entretenue une collaboration réussie avec tous les acteurs/partenaires (étatiques et non étatiques) du projet. Plusieurs réunions ont été tenues avec l’antenne du PR SANRU pour planifier, </w:t>
      </w:r>
      <w:proofErr w:type="gramStart"/>
      <w:r w:rsidRPr="001021DE">
        <w:rPr>
          <w:rFonts w:ascii="Arial Narrow" w:eastAsia="Times New Roman" w:hAnsi="Arial Narrow" w:cs="Arial"/>
          <w:sz w:val="24"/>
          <w:szCs w:val="24"/>
          <w:lang w:eastAsia="fr-FR"/>
        </w:rPr>
        <w:t>recadrer</w:t>
      </w:r>
      <w:proofErr w:type="gramEnd"/>
      <w:r w:rsidRPr="001021DE">
        <w:rPr>
          <w:rFonts w:ascii="Arial Narrow" w:eastAsia="Times New Roman" w:hAnsi="Arial Narrow" w:cs="Arial"/>
          <w:sz w:val="24"/>
          <w:szCs w:val="24"/>
          <w:lang w:eastAsia="fr-FR"/>
        </w:rPr>
        <w:t xml:space="preserve">, évaluer, etc. le processus de mise en œuvre du projet. Les échanges d’informations étaient permanents. Le FDSS était constamment représenté dans les différentes réunions organisées dans le cadre de concertation au niveau de la province.    </w:t>
      </w:r>
    </w:p>
    <w:p w:rsidR="005B7889" w:rsidRPr="001021DE" w:rsidRDefault="0039115D" w:rsidP="0039115D">
      <w:p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Toutes les ZS d’intervention ont bénéficié d’un accompagnement renforcé et de proximité du FDSS dans le cadre de la mise en œuvre des activités du projet. La collaboration réussie du FDSS avec ces ZS a permis l’appropriation des activités du projet (communications, etc.) par ces dernières. Au cours de la période sous examen, le FDSS a reçu à collecter les données de toutes les ZS, bien que par moment avec une promptitude très faible.</w:t>
      </w:r>
    </w:p>
    <w:p w:rsidR="005B7889" w:rsidRPr="001021DE" w:rsidRDefault="005B7889" w:rsidP="005B7889">
      <w:pPr>
        <w:pStyle w:val="Paragraphedeliste"/>
        <w:numPr>
          <w:ilvl w:val="1"/>
          <w:numId w:val="3"/>
        </w:numPr>
        <w:spacing w:before="100" w:beforeAutospacing="1" w:after="100" w:afterAutospacing="1"/>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Organigramme du projet</w:t>
      </w:r>
    </w:p>
    <w:p w:rsidR="005C230B" w:rsidRPr="001021DE" w:rsidRDefault="005B7889" w:rsidP="00580E97">
      <w:pPr>
        <w:spacing w:before="100" w:beforeAutospacing="1" w:after="100" w:afterAutospacing="1"/>
        <w:jc w:val="both"/>
        <w:rPr>
          <w:rFonts w:ascii="Arial Narrow" w:eastAsia="Times New Roman" w:hAnsi="Arial Narrow" w:cs="Arial"/>
          <w:b/>
          <w:sz w:val="24"/>
          <w:szCs w:val="24"/>
          <w:lang w:eastAsia="fr-FR"/>
        </w:rPr>
      </w:pPr>
      <w:r w:rsidRPr="00580E97">
        <w:rPr>
          <w:rFonts w:ascii="Arial Narrow" w:eastAsia="Times New Roman" w:hAnsi="Arial Narrow" w:cs="Arial"/>
          <w:b/>
          <w:sz w:val="24"/>
          <w:szCs w:val="24"/>
          <w:lang w:eastAsia="fr-FR"/>
        </w:rPr>
        <w:t>Voir annexe</w:t>
      </w:r>
      <w:r w:rsidR="0039115D" w:rsidRPr="001021DE">
        <w:rPr>
          <w:rFonts w:ascii="Arial Narrow" w:eastAsia="Times New Roman" w:hAnsi="Arial Narrow" w:cs="Arial"/>
          <w:b/>
          <w:sz w:val="24"/>
          <w:szCs w:val="24"/>
          <w:lang w:eastAsia="fr-FR"/>
        </w:rPr>
        <w:t xml:space="preserve"> </w:t>
      </w:r>
    </w:p>
    <w:p w:rsidR="00E55300" w:rsidRPr="001021DE" w:rsidRDefault="00E55300" w:rsidP="00173F0A">
      <w:pPr>
        <w:pStyle w:val="Paragraphedeliste"/>
        <w:numPr>
          <w:ilvl w:val="0"/>
          <w:numId w:val="3"/>
        </w:numPr>
        <w:tabs>
          <w:tab w:val="left" w:pos="426"/>
        </w:tabs>
        <w:spacing w:after="0" w:line="240" w:lineRule="auto"/>
        <w:ind w:left="284" w:hanging="284"/>
        <w:outlineLvl w:val="0"/>
        <w:rPr>
          <w:rFonts w:ascii="Arial Narrow" w:eastAsia="Times New Roman" w:hAnsi="Arial Narrow" w:cs="Arial"/>
          <w:b/>
          <w:sz w:val="24"/>
          <w:szCs w:val="24"/>
          <w:lang w:eastAsia="fr-FR"/>
        </w:rPr>
      </w:pPr>
      <w:bookmarkStart w:id="10" w:name="_Toc33109781"/>
      <w:r w:rsidRPr="001021DE">
        <w:rPr>
          <w:rFonts w:ascii="Arial Narrow" w:eastAsia="Times New Roman" w:hAnsi="Arial Narrow" w:cs="Arial"/>
          <w:b/>
          <w:sz w:val="24"/>
          <w:szCs w:val="24"/>
          <w:lang w:eastAsia="fr-FR"/>
        </w:rPr>
        <w:t xml:space="preserve">LES ACTIVITES DU </w:t>
      </w:r>
      <w:r w:rsidR="00173F0A" w:rsidRPr="001021DE">
        <w:rPr>
          <w:rFonts w:ascii="Arial Narrow" w:eastAsia="Times New Roman" w:hAnsi="Arial Narrow" w:cs="Arial"/>
          <w:b/>
          <w:sz w:val="24"/>
          <w:szCs w:val="24"/>
          <w:lang w:eastAsia="fr-FR"/>
        </w:rPr>
        <w:t>PROJET </w:t>
      </w:r>
      <w:bookmarkEnd w:id="10"/>
    </w:p>
    <w:p w:rsidR="00F60A34" w:rsidRPr="001021DE" w:rsidRDefault="00F60A34" w:rsidP="00173F0A">
      <w:pPr>
        <w:spacing w:after="0" w:line="240" w:lineRule="auto"/>
        <w:rPr>
          <w:rFonts w:ascii="Arial Narrow" w:eastAsia="Times New Roman" w:hAnsi="Arial Narrow" w:cs="Arial"/>
          <w:sz w:val="24"/>
          <w:szCs w:val="24"/>
          <w:lang w:eastAsia="fr-FR"/>
        </w:rPr>
      </w:pPr>
    </w:p>
    <w:p w:rsidR="00536789" w:rsidRPr="001021DE" w:rsidRDefault="00E55300" w:rsidP="001A6F88">
      <w:pPr>
        <w:pStyle w:val="Paragraphedeliste"/>
        <w:numPr>
          <w:ilvl w:val="1"/>
          <w:numId w:val="3"/>
        </w:numPr>
        <w:spacing w:after="120"/>
        <w:ind w:left="567" w:hanging="567"/>
        <w:contextualSpacing w:val="0"/>
        <w:outlineLvl w:val="1"/>
        <w:rPr>
          <w:rFonts w:ascii="Arial Narrow" w:eastAsia="Times New Roman" w:hAnsi="Arial Narrow" w:cs="Arial"/>
          <w:b/>
          <w:sz w:val="24"/>
          <w:szCs w:val="24"/>
          <w:lang w:eastAsia="fr-FR"/>
        </w:rPr>
      </w:pPr>
      <w:bookmarkStart w:id="11" w:name="_Toc33109782"/>
      <w:r w:rsidRPr="001021DE">
        <w:rPr>
          <w:rFonts w:ascii="Arial Narrow" w:eastAsia="Times New Roman" w:hAnsi="Arial Narrow" w:cs="Arial"/>
          <w:b/>
          <w:sz w:val="24"/>
          <w:szCs w:val="24"/>
          <w:lang w:eastAsia="fr-FR"/>
        </w:rPr>
        <w:t xml:space="preserve">Description détaillée des activités </w:t>
      </w:r>
      <w:r w:rsidR="00744CE7" w:rsidRPr="001021DE">
        <w:rPr>
          <w:rFonts w:ascii="Arial Narrow" w:eastAsia="Times New Roman" w:hAnsi="Arial Narrow" w:cs="Arial"/>
          <w:b/>
          <w:sz w:val="24"/>
          <w:szCs w:val="24"/>
          <w:lang w:eastAsia="fr-FR"/>
        </w:rPr>
        <w:t xml:space="preserve">communautaires et cliniques </w:t>
      </w:r>
      <w:r w:rsidRPr="001021DE">
        <w:rPr>
          <w:rFonts w:ascii="Arial Narrow" w:eastAsia="Times New Roman" w:hAnsi="Arial Narrow" w:cs="Arial"/>
          <w:b/>
          <w:sz w:val="24"/>
          <w:szCs w:val="24"/>
          <w:lang w:eastAsia="fr-FR"/>
        </w:rPr>
        <w:t>menées</w:t>
      </w:r>
      <w:bookmarkEnd w:id="11"/>
    </w:p>
    <w:p w:rsidR="000D3972" w:rsidRPr="001021DE" w:rsidRDefault="00722B34" w:rsidP="001A6F88">
      <w:pPr>
        <w:spacing w:after="120"/>
        <w:jc w:val="both"/>
        <w:outlineLvl w:val="1"/>
        <w:rPr>
          <w:rFonts w:ascii="Arial Narrow" w:eastAsia="Times New Roman" w:hAnsi="Arial Narrow" w:cs="Arial"/>
          <w:sz w:val="24"/>
          <w:szCs w:val="24"/>
          <w:lang w:eastAsia="fr-FR"/>
        </w:rPr>
      </w:pPr>
      <w:bookmarkStart w:id="12" w:name="_Toc33109399"/>
      <w:bookmarkStart w:id="13" w:name="_Toc33109783"/>
      <w:r w:rsidRPr="001021DE">
        <w:rPr>
          <w:rFonts w:ascii="Arial Narrow" w:eastAsia="Times New Roman" w:hAnsi="Arial Narrow" w:cs="Arial"/>
          <w:sz w:val="24"/>
          <w:szCs w:val="24"/>
          <w:lang w:eastAsia="fr-FR"/>
        </w:rPr>
        <w:t>Les activités menées durant l’année 2019 sont celles prévues dans le PTB et planifiées trimestriellement dans les différents PAO.</w:t>
      </w:r>
      <w:r w:rsidR="000D3972" w:rsidRPr="001021DE">
        <w:rPr>
          <w:rFonts w:ascii="Arial Narrow" w:eastAsia="Times New Roman" w:hAnsi="Arial Narrow" w:cs="Arial"/>
          <w:sz w:val="24"/>
          <w:szCs w:val="24"/>
          <w:lang w:eastAsia="fr-FR"/>
        </w:rPr>
        <w:t xml:space="preserve"> Elles étaient séquencées en module</w:t>
      </w:r>
      <w:r w:rsidR="00265970" w:rsidRPr="001021DE">
        <w:rPr>
          <w:rFonts w:ascii="Arial Narrow" w:eastAsia="Times New Roman" w:hAnsi="Arial Narrow" w:cs="Arial"/>
          <w:sz w:val="24"/>
          <w:szCs w:val="24"/>
          <w:lang w:eastAsia="fr-FR"/>
        </w:rPr>
        <w:t>s et comportaient l</w:t>
      </w:r>
      <w:r w:rsidR="00717D8B" w:rsidRPr="001021DE">
        <w:rPr>
          <w:rFonts w:ascii="Arial Narrow" w:eastAsia="Times New Roman" w:hAnsi="Arial Narrow" w:cs="Arial"/>
          <w:sz w:val="24"/>
          <w:szCs w:val="24"/>
          <w:lang w:eastAsia="fr-FR"/>
        </w:rPr>
        <w:t xml:space="preserve">es activités </w:t>
      </w:r>
      <w:r w:rsidR="000D3972" w:rsidRPr="001021DE">
        <w:rPr>
          <w:rFonts w:ascii="Arial Narrow" w:eastAsia="Times New Roman" w:hAnsi="Arial Narrow" w:cs="Arial"/>
          <w:sz w:val="24"/>
          <w:szCs w:val="24"/>
          <w:lang w:eastAsia="fr-FR"/>
        </w:rPr>
        <w:t>commun</w:t>
      </w:r>
      <w:r w:rsidR="00717D8B" w:rsidRPr="001021DE">
        <w:rPr>
          <w:rFonts w:ascii="Arial Narrow" w:eastAsia="Times New Roman" w:hAnsi="Arial Narrow" w:cs="Arial"/>
          <w:sz w:val="24"/>
          <w:szCs w:val="24"/>
          <w:lang w:eastAsia="fr-FR"/>
        </w:rPr>
        <w:t>autaires et cliniques</w:t>
      </w:r>
      <w:r w:rsidR="000D3972" w:rsidRPr="001021DE">
        <w:rPr>
          <w:rFonts w:ascii="Arial Narrow" w:eastAsia="Times New Roman" w:hAnsi="Arial Narrow" w:cs="Arial"/>
          <w:sz w:val="24"/>
          <w:szCs w:val="24"/>
          <w:lang w:eastAsia="fr-FR"/>
        </w:rPr>
        <w:t>.</w:t>
      </w:r>
      <w:r w:rsidR="00AF6986" w:rsidRPr="001021DE">
        <w:rPr>
          <w:rFonts w:ascii="Arial Narrow" w:eastAsia="Times New Roman" w:hAnsi="Arial Narrow" w:cs="Arial"/>
          <w:sz w:val="24"/>
          <w:szCs w:val="24"/>
          <w:lang w:eastAsia="fr-FR"/>
        </w:rPr>
        <w:t xml:space="preserve"> </w:t>
      </w:r>
      <w:r w:rsidR="008A502E" w:rsidRPr="001021DE">
        <w:rPr>
          <w:rFonts w:ascii="Arial Narrow" w:eastAsia="Times New Roman" w:hAnsi="Arial Narrow" w:cs="Arial"/>
          <w:sz w:val="24"/>
          <w:szCs w:val="24"/>
          <w:lang w:eastAsia="fr-FR"/>
        </w:rPr>
        <w:t xml:space="preserve">Les </w:t>
      </w:r>
      <w:r w:rsidR="00D836DF" w:rsidRPr="001021DE">
        <w:rPr>
          <w:rFonts w:ascii="Arial Narrow" w:eastAsia="Times New Roman" w:hAnsi="Arial Narrow" w:cs="Arial"/>
          <w:sz w:val="24"/>
          <w:szCs w:val="24"/>
          <w:lang w:eastAsia="fr-FR"/>
        </w:rPr>
        <w:t xml:space="preserve">activités </w:t>
      </w:r>
      <w:r w:rsidR="00AF6986" w:rsidRPr="001021DE">
        <w:rPr>
          <w:rFonts w:ascii="Arial Narrow" w:eastAsia="Times New Roman" w:hAnsi="Arial Narrow" w:cs="Arial"/>
          <w:sz w:val="24"/>
          <w:szCs w:val="24"/>
          <w:lang w:eastAsia="fr-FR"/>
        </w:rPr>
        <w:t xml:space="preserve">réalisées durant l’année 2019 </w:t>
      </w:r>
      <w:r w:rsidR="009E661A" w:rsidRPr="001021DE">
        <w:rPr>
          <w:rFonts w:ascii="Arial Narrow" w:eastAsia="Times New Roman" w:hAnsi="Arial Narrow" w:cs="Arial"/>
          <w:sz w:val="24"/>
          <w:szCs w:val="24"/>
          <w:lang w:eastAsia="fr-FR"/>
        </w:rPr>
        <w:t>se présentent</w:t>
      </w:r>
      <w:r w:rsidR="000D3972" w:rsidRPr="001021DE">
        <w:rPr>
          <w:rFonts w:ascii="Arial Narrow" w:eastAsia="Times New Roman" w:hAnsi="Arial Narrow" w:cs="Arial"/>
          <w:sz w:val="24"/>
          <w:szCs w:val="24"/>
          <w:lang w:eastAsia="fr-FR"/>
        </w:rPr>
        <w:t xml:space="preserve"> de la manière suivante :</w:t>
      </w:r>
      <w:bookmarkEnd w:id="12"/>
      <w:bookmarkEnd w:id="13"/>
    </w:p>
    <w:p w:rsidR="00454C0E" w:rsidRPr="001021DE" w:rsidRDefault="00454C0E" w:rsidP="00454C0E">
      <w:pPr>
        <w:rPr>
          <w:rFonts w:ascii="Arial Narrow" w:hAnsi="Arial Narrow" w:cs="Arial"/>
          <w:i/>
        </w:rPr>
      </w:pPr>
      <w:r w:rsidRPr="001021DE">
        <w:rPr>
          <w:rFonts w:ascii="Arial Narrow" w:hAnsi="Arial Narrow" w:cs="Arial"/>
          <w:i/>
        </w:rPr>
        <w:t xml:space="preserve">Tableau </w:t>
      </w:r>
      <w:r w:rsidR="00915D7C" w:rsidRPr="001021DE">
        <w:rPr>
          <w:rFonts w:ascii="Arial Narrow" w:hAnsi="Arial Narrow" w:cs="Arial"/>
          <w:i/>
        </w:rPr>
        <w:t>n°1</w:t>
      </w:r>
      <w:r w:rsidRPr="001021DE">
        <w:rPr>
          <w:rFonts w:ascii="Arial Narrow" w:hAnsi="Arial Narrow" w:cs="Arial"/>
          <w:i/>
        </w:rPr>
        <w:t xml:space="preserve"> : </w:t>
      </w:r>
      <w:r w:rsidRPr="00BC127E">
        <w:rPr>
          <w:rFonts w:ascii="Arial Narrow" w:hAnsi="Arial Narrow" w:cs="Arial"/>
          <w:b/>
          <w:i/>
        </w:rPr>
        <w:t>Détails des activités réalisées en 2019 par module</w:t>
      </w:r>
    </w:p>
    <w:tbl>
      <w:tblPr>
        <w:tblStyle w:val="TableauGrille1Clair"/>
        <w:tblW w:w="9781" w:type="dxa"/>
        <w:tblLook w:val="04A0" w:firstRow="1" w:lastRow="0" w:firstColumn="1" w:lastColumn="0" w:noHBand="0" w:noVBand="1"/>
      </w:tblPr>
      <w:tblGrid>
        <w:gridCol w:w="435"/>
        <w:gridCol w:w="1545"/>
        <w:gridCol w:w="2977"/>
        <w:gridCol w:w="4824"/>
      </w:tblGrid>
      <w:tr w:rsidR="005D256F" w:rsidRPr="001021DE" w:rsidTr="001C59A6">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0" w:type="auto"/>
            <w:noWrap/>
            <w:hideMark/>
          </w:tcPr>
          <w:p w:rsidR="005D256F" w:rsidRPr="001021DE" w:rsidRDefault="005D256F" w:rsidP="005D256F">
            <w:pPr>
              <w:jc w:val="center"/>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N°</w:t>
            </w:r>
          </w:p>
        </w:tc>
        <w:tc>
          <w:tcPr>
            <w:tcW w:w="1545" w:type="dxa"/>
            <w:hideMark/>
          </w:tcPr>
          <w:p w:rsidR="005D256F" w:rsidRPr="001021DE" w:rsidRDefault="005D256F" w:rsidP="005D256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Module</w:t>
            </w:r>
          </w:p>
        </w:tc>
        <w:tc>
          <w:tcPr>
            <w:tcW w:w="2977" w:type="dxa"/>
            <w:hideMark/>
          </w:tcPr>
          <w:p w:rsidR="005D256F" w:rsidRPr="001021DE" w:rsidRDefault="005D256F" w:rsidP="005D256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Activité</w:t>
            </w:r>
          </w:p>
        </w:tc>
        <w:tc>
          <w:tcPr>
            <w:tcW w:w="4824" w:type="dxa"/>
            <w:hideMark/>
          </w:tcPr>
          <w:p w:rsidR="005D256F" w:rsidRPr="001021DE" w:rsidRDefault="005D256F" w:rsidP="005D256F">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Description de l'activité</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5D256F" w:rsidRPr="001021DE" w:rsidRDefault="005D256F" w:rsidP="005D256F">
            <w:pPr>
              <w:jc w:val="center"/>
              <w:rPr>
                <w:rFonts w:ascii="Arial Narrow" w:eastAsia="Times New Roman" w:hAnsi="Arial Narrow" w:cs="Calibri"/>
                <w:b w:val="0"/>
                <w:color w:val="000000"/>
                <w:lang w:eastAsia="fr-FR"/>
              </w:rPr>
            </w:pPr>
            <w:r w:rsidRPr="001021DE">
              <w:rPr>
                <w:rFonts w:ascii="Arial Narrow" w:eastAsia="Times New Roman" w:hAnsi="Arial Narrow" w:cs="Calibri"/>
                <w:b w:val="0"/>
                <w:color w:val="000000"/>
                <w:lang w:eastAsia="fr-FR"/>
              </w:rPr>
              <w:t>1</w:t>
            </w:r>
          </w:p>
        </w:tc>
        <w:tc>
          <w:tcPr>
            <w:tcW w:w="1545" w:type="dxa"/>
            <w:vMerge w:val="restart"/>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r w:rsidRPr="001021DE">
              <w:rPr>
                <w:rFonts w:ascii="Arial Narrow" w:eastAsia="Times New Roman" w:hAnsi="Arial Narrow" w:cs="Calibri"/>
                <w:i/>
                <w:color w:val="000000"/>
                <w:lang w:eastAsia="fr-FR"/>
              </w:rPr>
              <w:t>Gestion de la subvention</w:t>
            </w:r>
          </w:p>
        </w:tc>
        <w:tc>
          <w:tcPr>
            <w:tcW w:w="2977" w:type="dxa"/>
            <w:hideMark/>
          </w:tcPr>
          <w:p w:rsidR="005D256F" w:rsidRPr="001021DE" w:rsidRDefault="00D23106" w:rsidP="00D2310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Organisation </w:t>
            </w:r>
            <w:r w:rsidR="005D256F" w:rsidRPr="001021DE">
              <w:rPr>
                <w:rFonts w:ascii="Arial Narrow" w:eastAsia="Times New Roman" w:hAnsi="Arial Narrow" w:cs="Calibri"/>
                <w:color w:val="000000"/>
                <w:lang w:eastAsia="fr-FR"/>
              </w:rPr>
              <w:t>des séances de sensibilisation trimestrielle en lieux publics</w:t>
            </w:r>
          </w:p>
        </w:tc>
        <w:tc>
          <w:tcPr>
            <w:tcW w:w="4824" w:type="dxa"/>
            <w:noWrap/>
            <w:hideMark/>
          </w:tcPr>
          <w:p w:rsidR="005D256F" w:rsidRPr="001021DE" w:rsidRDefault="00203AE5"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Le projet appuyé l’organisation des sensibilisations en lieux publics dans les 24 ZS de la DPS </w:t>
            </w:r>
            <w:proofErr w:type="spellStart"/>
            <w:r w:rsidRPr="001021DE">
              <w:rPr>
                <w:rFonts w:ascii="Arial Narrow" w:eastAsia="Times New Roman" w:hAnsi="Arial Narrow" w:cs="Calibri"/>
                <w:color w:val="000000"/>
                <w:lang w:eastAsia="fr-FR"/>
              </w:rPr>
              <w:t>Kwilu</w:t>
            </w:r>
            <w:proofErr w:type="spellEnd"/>
            <w:r w:rsidRPr="001021DE">
              <w:rPr>
                <w:rFonts w:ascii="Arial Narrow" w:eastAsia="Times New Roman" w:hAnsi="Arial Narrow" w:cs="Calibri"/>
                <w:color w:val="000000"/>
                <w:lang w:eastAsia="fr-FR"/>
              </w:rPr>
              <w:t xml:space="preserve">. Cette activité consistait à sensibiliser la population avec des thématiques cadrant avec la lutte contre le Paludisme.  </w:t>
            </w:r>
          </w:p>
          <w:p w:rsidR="00203AE5" w:rsidRPr="001021DE" w:rsidRDefault="00203AE5" w:rsidP="00203AE5">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00EA1741" w:rsidRPr="001021DE">
              <w:rPr>
                <w:rFonts w:ascii="Arial Narrow" w:eastAsia="Times New Roman" w:hAnsi="Arial Narrow" w:cs="Calibri"/>
                <w:color w:val="000000"/>
                <w:lang w:eastAsia="fr-FR"/>
              </w:rPr>
              <w:t> : 1</w:t>
            </w:r>
            <w:r w:rsidRPr="001021DE">
              <w:rPr>
                <w:rFonts w:ascii="Arial Narrow" w:eastAsia="Times New Roman" w:hAnsi="Arial Narrow" w:cs="Calibri"/>
                <w:color w:val="000000"/>
                <w:lang w:eastAsia="fr-FR"/>
              </w:rPr>
              <w:t xml:space="preserve"> fois le trimestre ;</w:t>
            </w:r>
          </w:p>
          <w:p w:rsidR="00203AE5" w:rsidRPr="001021DE" w:rsidRDefault="00203AE5" w:rsidP="00203AE5">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xml:space="preserve"> : Suivant la cible visée, Le choix d’un lieu public (école, marché, église, université……) </w:t>
            </w:r>
          </w:p>
          <w:p w:rsidR="00203AE5" w:rsidRPr="001021DE" w:rsidRDefault="00203AE5" w:rsidP="00203AE5">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w:t>
            </w:r>
            <w:r w:rsidR="000D0FB8" w:rsidRPr="001021DE">
              <w:rPr>
                <w:rFonts w:ascii="Arial Narrow" w:eastAsia="Times New Roman" w:hAnsi="Arial Narrow" w:cs="Calibri"/>
                <w:b/>
                <w:color w:val="000000"/>
                <w:u w:val="single"/>
                <w:lang w:eastAsia="fr-FR"/>
              </w:rPr>
              <w:t>s</w:t>
            </w:r>
            <w:r w:rsidRPr="001021DE">
              <w:rPr>
                <w:rFonts w:ascii="Arial Narrow" w:eastAsia="Times New Roman" w:hAnsi="Arial Narrow" w:cs="Calibri"/>
                <w:b/>
                <w:color w:val="000000"/>
                <w:u w:val="single"/>
                <w:lang w:eastAsia="fr-FR"/>
              </w:rPr>
              <w:t> </w:t>
            </w:r>
            <w:r w:rsidRPr="001021DE">
              <w:rPr>
                <w:rFonts w:ascii="Arial Narrow" w:eastAsia="Times New Roman" w:hAnsi="Arial Narrow" w:cs="Calibri"/>
                <w:color w:val="000000"/>
                <w:lang w:eastAsia="fr-FR"/>
              </w:rPr>
              <w:t xml:space="preserve">: les </w:t>
            </w:r>
            <w:proofErr w:type="gramStart"/>
            <w:r w:rsidRPr="001021DE">
              <w:rPr>
                <w:rFonts w:ascii="Arial Narrow" w:eastAsia="Times New Roman" w:hAnsi="Arial Narrow" w:cs="Calibri"/>
                <w:color w:val="000000"/>
                <w:lang w:eastAsia="fr-FR"/>
              </w:rPr>
              <w:t>sensibilisation</w:t>
            </w:r>
            <w:proofErr w:type="gramEnd"/>
            <w:r w:rsidRPr="001021DE">
              <w:rPr>
                <w:rFonts w:ascii="Arial Narrow" w:eastAsia="Times New Roman" w:hAnsi="Arial Narrow" w:cs="Calibri"/>
                <w:color w:val="000000"/>
                <w:lang w:eastAsia="fr-FR"/>
              </w:rPr>
              <w:t xml:space="preserve"> ont été réalisées par le MCZ, l’AC et le CODESA</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p>
        </w:tc>
        <w:tc>
          <w:tcPr>
            <w:tcW w:w="2977" w:type="dxa"/>
            <w:hideMark/>
          </w:tcPr>
          <w:p w:rsidR="005D256F" w:rsidRPr="001021DE" w:rsidRDefault="00D23106" w:rsidP="00D2310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Organisation</w:t>
            </w:r>
            <w:r w:rsidR="005D256F" w:rsidRPr="001021DE">
              <w:rPr>
                <w:rFonts w:ascii="Arial Narrow" w:eastAsia="Times New Roman" w:hAnsi="Arial Narrow" w:cs="Calibri"/>
                <w:color w:val="000000"/>
                <w:lang w:eastAsia="fr-FR"/>
              </w:rPr>
              <w:t xml:space="preserve"> </w:t>
            </w:r>
            <w:r w:rsidRPr="001021DE">
              <w:rPr>
                <w:rFonts w:ascii="Arial Narrow" w:eastAsia="Times New Roman" w:hAnsi="Arial Narrow" w:cs="Calibri"/>
                <w:color w:val="000000"/>
                <w:lang w:eastAsia="fr-FR"/>
              </w:rPr>
              <w:t>d</w:t>
            </w:r>
            <w:r w:rsidR="005D256F" w:rsidRPr="001021DE">
              <w:rPr>
                <w:rFonts w:ascii="Arial Narrow" w:eastAsia="Times New Roman" w:hAnsi="Arial Narrow" w:cs="Calibri"/>
                <w:color w:val="000000"/>
                <w:lang w:eastAsia="fr-FR"/>
              </w:rPr>
              <w:t xml:space="preserve">es réunions mensuelles de monitorage au niveau des AS (monitoring mensuel Communautaire) </w:t>
            </w:r>
          </w:p>
        </w:tc>
        <w:tc>
          <w:tcPr>
            <w:tcW w:w="4824" w:type="dxa"/>
            <w:noWrap/>
            <w:hideMark/>
          </w:tcPr>
          <w:p w:rsidR="005D256F" w:rsidRPr="001021DE" w:rsidRDefault="000D0FB8"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Les réunions mensuelles de monitorage consistaient à réunir les acteurs de l’</w:t>
            </w:r>
            <w:r w:rsidR="005B3390" w:rsidRPr="001021DE">
              <w:rPr>
                <w:rFonts w:ascii="Arial Narrow" w:eastAsia="Times New Roman" w:hAnsi="Arial Narrow" w:cs="Calibri"/>
                <w:color w:val="000000"/>
                <w:lang w:eastAsia="fr-FR"/>
              </w:rPr>
              <w:t xml:space="preserve">AS </w:t>
            </w:r>
            <w:r w:rsidRPr="001021DE">
              <w:rPr>
                <w:rFonts w:ascii="Arial Narrow" w:eastAsia="Times New Roman" w:hAnsi="Arial Narrow" w:cs="Calibri"/>
                <w:color w:val="000000"/>
                <w:lang w:eastAsia="fr-FR"/>
              </w:rPr>
              <w:t xml:space="preserve">autour de l’IT afin de valider les données mensuelles de l’Aire. </w:t>
            </w:r>
          </w:p>
          <w:p w:rsidR="005B3390" w:rsidRPr="001021DE" w:rsidRDefault="005B3390" w:rsidP="005B3390">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xml:space="preserve"> : </w:t>
            </w:r>
            <w:r w:rsidR="0076007B" w:rsidRPr="001021DE">
              <w:rPr>
                <w:rFonts w:ascii="Arial Narrow" w:eastAsia="Times New Roman" w:hAnsi="Arial Narrow" w:cs="Calibri"/>
                <w:color w:val="000000"/>
                <w:lang w:eastAsia="fr-FR"/>
              </w:rPr>
              <w:t>Mensuelle</w:t>
            </w:r>
            <w:r w:rsidRPr="001021DE">
              <w:rPr>
                <w:rFonts w:ascii="Arial Narrow" w:eastAsia="Times New Roman" w:hAnsi="Arial Narrow" w:cs="Calibri"/>
                <w:color w:val="000000"/>
                <w:lang w:eastAsia="fr-FR"/>
              </w:rPr>
              <w:t> ;</w:t>
            </w:r>
          </w:p>
          <w:p w:rsidR="005B3390" w:rsidRPr="001021DE" w:rsidRDefault="005B3390" w:rsidP="005B3390">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lastRenderedPageBreak/>
              <w:t>Cible</w:t>
            </w:r>
            <w:r w:rsidRPr="001021DE">
              <w:rPr>
                <w:rFonts w:ascii="Arial Narrow" w:eastAsia="Times New Roman" w:hAnsi="Arial Narrow" w:cs="Calibri"/>
                <w:color w:val="000000"/>
                <w:lang w:eastAsia="fr-FR"/>
              </w:rPr>
              <w:t xml:space="preserve"> : 575 CS appuyés durant l’année 2019 </w:t>
            </w:r>
          </w:p>
          <w:p w:rsidR="005B3390" w:rsidRPr="001021DE" w:rsidRDefault="005B3390" w:rsidP="005B3390">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Acteurs </w:t>
            </w:r>
            <w:r w:rsidRPr="001021DE">
              <w:rPr>
                <w:rFonts w:ascii="Arial Narrow" w:eastAsia="Times New Roman" w:hAnsi="Arial Narrow" w:cs="Calibri"/>
                <w:color w:val="000000"/>
                <w:lang w:eastAsia="fr-FR"/>
              </w:rPr>
              <w:t>: IT et autre personnel du CS, IT des PS, CODESA, RECOSITES, RECO promotionnels</w:t>
            </w:r>
          </w:p>
        </w:tc>
      </w:tr>
      <w:tr w:rsidR="005D256F" w:rsidRPr="001021DE" w:rsidTr="001C59A6">
        <w:trPr>
          <w:trHeight w:val="312"/>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p>
        </w:tc>
        <w:tc>
          <w:tcPr>
            <w:tcW w:w="2977" w:type="dxa"/>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Ressources Humaines SR CIVIL</w:t>
            </w:r>
          </w:p>
        </w:tc>
        <w:tc>
          <w:tcPr>
            <w:tcW w:w="4824" w:type="dxa"/>
            <w:noWrap/>
            <w:hideMark/>
          </w:tcPr>
          <w:p w:rsidR="0076007B" w:rsidRPr="001021DE" w:rsidRDefault="0076007B" w:rsidP="0076007B">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Rémunération du personnel du projet ainsi que le paiement des obligations fiscales</w:t>
            </w:r>
          </w:p>
          <w:p w:rsidR="0076007B" w:rsidRPr="001021DE" w:rsidRDefault="0076007B" w:rsidP="0076007B">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Mensuelle ;</w:t>
            </w:r>
          </w:p>
          <w:p w:rsidR="005D256F" w:rsidRPr="001021DE" w:rsidRDefault="0076007B" w:rsidP="0076007B">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xml:space="preserve"> : Personnel du projet et institutions étatiques percevant l’impôt </w:t>
            </w:r>
          </w:p>
        </w:tc>
      </w:tr>
      <w:tr w:rsidR="005D256F" w:rsidRPr="001021DE" w:rsidTr="001C59A6">
        <w:trPr>
          <w:trHeight w:val="312"/>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p>
        </w:tc>
        <w:tc>
          <w:tcPr>
            <w:tcW w:w="2977" w:type="dxa"/>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Infrastructures et Équipements SR</w:t>
            </w:r>
          </w:p>
        </w:tc>
        <w:tc>
          <w:tcPr>
            <w:tcW w:w="4824" w:type="dxa"/>
            <w:noWrap/>
            <w:hideMark/>
          </w:tcPr>
          <w:p w:rsidR="005D256F" w:rsidRPr="001021DE" w:rsidRDefault="0076007B"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Il s’agissait ici d’un appui du projet aux infrastructures du SR pour faciliter la réalisation des activités. Grâce à ces fonds, le FDSS </w:t>
            </w:r>
            <w:proofErr w:type="spellStart"/>
            <w:r w:rsidRPr="001021DE">
              <w:rPr>
                <w:rFonts w:ascii="Arial Narrow" w:eastAsia="Times New Roman" w:hAnsi="Arial Narrow" w:cs="Calibri"/>
                <w:color w:val="000000"/>
                <w:lang w:eastAsia="fr-FR"/>
              </w:rPr>
              <w:t>Kwilu</w:t>
            </w:r>
            <w:proofErr w:type="spellEnd"/>
            <w:r w:rsidRPr="001021DE">
              <w:rPr>
                <w:rFonts w:ascii="Arial Narrow" w:eastAsia="Times New Roman" w:hAnsi="Arial Narrow" w:cs="Calibri"/>
                <w:color w:val="000000"/>
                <w:lang w:eastAsia="fr-FR"/>
              </w:rPr>
              <w:t xml:space="preserve"> a pu bénéficier des équipements informatiques et autres équipements de bureau.</w:t>
            </w:r>
          </w:p>
          <w:p w:rsidR="0076007B" w:rsidRPr="001021DE" w:rsidRDefault="0076007B" w:rsidP="0076007B">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Annuelle ;</w:t>
            </w:r>
          </w:p>
          <w:p w:rsidR="0076007B" w:rsidRPr="001021DE" w:rsidRDefault="0076007B" w:rsidP="0076007B">
            <w:pPr>
              <w:pStyle w:val="Paragraphedeliste"/>
              <w:numPr>
                <w:ilvl w:val="0"/>
                <w:numId w:val="22"/>
              </w:numPr>
              <w:ind w:left="177" w:hanging="177"/>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xml:space="preserve"> : SR FDSS </w:t>
            </w:r>
            <w:proofErr w:type="spellStart"/>
            <w:r w:rsidRPr="001021DE">
              <w:rPr>
                <w:rFonts w:ascii="Arial Narrow" w:eastAsia="Times New Roman" w:hAnsi="Arial Narrow" w:cs="Calibri"/>
                <w:color w:val="000000"/>
                <w:lang w:eastAsia="fr-FR"/>
              </w:rPr>
              <w:t>Kwilu</w:t>
            </w:r>
            <w:proofErr w:type="spellEnd"/>
          </w:p>
        </w:tc>
      </w:tr>
      <w:tr w:rsidR="005D256F" w:rsidRPr="001021DE" w:rsidTr="001C59A6">
        <w:trPr>
          <w:trHeight w:val="312"/>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p>
        </w:tc>
        <w:tc>
          <w:tcPr>
            <w:tcW w:w="2977" w:type="dxa"/>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Administration et Planification SR</w:t>
            </w:r>
          </w:p>
        </w:tc>
        <w:tc>
          <w:tcPr>
            <w:tcW w:w="4824" w:type="dxa"/>
            <w:noWrap/>
            <w:hideMark/>
          </w:tcPr>
          <w:p w:rsidR="005D256F" w:rsidRPr="001021DE" w:rsidRDefault="00572982"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Cette activité permettait au FDSS </w:t>
            </w:r>
            <w:proofErr w:type="spellStart"/>
            <w:r w:rsidRPr="001021DE">
              <w:rPr>
                <w:rFonts w:ascii="Arial Narrow" w:eastAsia="Times New Roman" w:hAnsi="Arial Narrow" w:cs="Calibri"/>
                <w:color w:val="000000"/>
                <w:lang w:eastAsia="fr-FR"/>
              </w:rPr>
              <w:t>Kwilu</w:t>
            </w:r>
            <w:proofErr w:type="spellEnd"/>
            <w:r w:rsidRPr="001021DE">
              <w:rPr>
                <w:rFonts w:ascii="Arial Narrow" w:eastAsia="Times New Roman" w:hAnsi="Arial Narrow" w:cs="Calibri"/>
                <w:color w:val="000000"/>
                <w:lang w:eastAsia="fr-FR"/>
              </w:rPr>
              <w:t xml:space="preserve"> de fonctionner dans le cadre de ce projet. En effet, il s’agissait d’un appui au fonctionnant de routine des bureaux du FDSS</w:t>
            </w:r>
          </w:p>
          <w:p w:rsidR="00967754" w:rsidRPr="001021DE" w:rsidRDefault="00967754" w:rsidP="00967754">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appui au fonctionnement était mensuel ;</w:t>
            </w:r>
          </w:p>
          <w:p w:rsidR="00967754" w:rsidRPr="001021DE" w:rsidRDefault="00967754" w:rsidP="00967754">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xml:space="preserve"> : Bureau de la coordination provinciale </w:t>
            </w:r>
            <w:r w:rsidR="004835FC" w:rsidRPr="001021DE">
              <w:rPr>
                <w:rFonts w:ascii="Arial Narrow" w:eastAsia="Times New Roman" w:hAnsi="Arial Narrow" w:cs="Calibri"/>
                <w:color w:val="000000"/>
                <w:lang w:eastAsia="fr-FR"/>
              </w:rPr>
              <w:t xml:space="preserve">à Kikwit </w:t>
            </w:r>
            <w:r w:rsidRPr="001021DE">
              <w:rPr>
                <w:rFonts w:ascii="Arial Narrow" w:eastAsia="Times New Roman" w:hAnsi="Arial Narrow" w:cs="Calibri"/>
                <w:color w:val="000000"/>
                <w:lang w:eastAsia="fr-FR"/>
              </w:rPr>
              <w:t>et les 4 bureaux périphériques</w:t>
            </w:r>
            <w:r w:rsidR="004835FC" w:rsidRPr="001021DE">
              <w:rPr>
                <w:rFonts w:ascii="Arial Narrow" w:eastAsia="Times New Roman" w:hAnsi="Arial Narrow" w:cs="Calibri"/>
                <w:color w:val="000000"/>
                <w:lang w:eastAsia="fr-FR"/>
              </w:rPr>
              <w:t xml:space="preserve"> (Bandundu ville, </w:t>
            </w:r>
            <w:proofErr w:type="spellStart"/>
            <w:r w:rsidR="004835FC" w:rsidRPr="001021DE">
              <w:rPr>
                <w:rFonts w:ascii="Arial Narrow" w:eastAsia="Times New Roman" w:hAnsi="Arial Narrow" w:cs="Calibri"/>
                <w:color w:val="000000"/>
                <w:lang w:eastAsia="fr-FR"/>
              </w:rPr>
              <w:t>Idiofa</w:t>
            </w:r>
            <w:proofErr w:type="spellEnd"/>
            <w:r w:rsidR="004835FC" w:rsidRPr="001021DE">
              <w:rPr>
                <w:rFonts w:ascii="Arial Narrow" w:eastAsia="Times New Roman" w:hAnsi="Arial Narrow" w:cs="Calibri"/>
                <w:color w:val="000000"/>
                <w:lang w:eastAsia="fr-FR"/>
              </w:rPr>
              <w:t xml:space="preserve">, </w:t>
            </w:r>
            <w:proofErr w:type="spellStart"/>
            <w:r w:rsidR="004835FC" w:rsidRPr="001021DE">
              <w:rPr>
                <w:rFonts w:ascii="Arial Narrow" w:eastAsia="Times New Roman" w:hAnsi="Arial Narrow" w:cs="Calibri"/>
                <w:color w:val="000000"/>
                <w:lang w:eastAsia="fr-FR"/>
              </w:rPr>
              <w:t>Masimanimba</w:t>
            </w:r>
            <w:proofErr w:type="spellEnd"/>
            <w:r w:rsidR="004835FC" w:rsidRPr="001021DE">
              <w:rPr>
                <w:rFonts w:ascii="Arial Narrow" w:eastAsia="Times New Roman" w:hAnsi="Arial Narrow" w:cs="Calibri"/>
                <w:color w:val="000000"/>
                <w:lang w:eastAsia="fr-FR"/>
              </w:rPr>
              <w:t xml:space="preserve"> et </w:t>
            </w:r>
            <w:proofErr w:type="spellStart"/>
            <w:r w:rsidR="004835FC" w:rsidRPr="001021DE">
              <w:rPr>
                <w:rFonts w:ascii="Arial Narrow" w:eastAsia="Times New Roman" w:hAnsi="Arial Narrow" w:cs="Calibri"/>
                <w:color w:val="000000"/>
                <w:lang w:eastAsia="fr-FR"/>
              </w:rPr>
              <w:t>Bulungu</w:t>
            </w:r>
            <w:proofErr w:type="spellEnd"/>
            <w:r w:rsidR="004835FC" w:rsidRPr="001021DE">
              <w:rPr>
                <w:rFonts w:ascii="Arial Narrow" w:eastAsia="Times New Roman" w:hAnsi="Arial Narrow" w:cs="Calibri"/>
                <w:color w:val="000000"/>
                <w:lang w:eastAsia="fr-FR"/>
              </w:rPr>
              <w:t>)</w:t>
            </w:r>
          </w:p>
        </w:tc>
      </w:tr>
      <w:tr w:rsidR="005D256F" w:rsidRPr="001021DE" w:rsidTr="001C59A6">
        <w:trPr>
          <w:trHeight w:val="1266"/>
        </w:trPr>
        <w:tc>
          <w:tcPr>
            <w:cnfStyle w:val="001000000000" w:firstRow="0" w:lastRow="0" w:firstColumn="1" w:lastColumn="0" w:oddVBand="0" w:evenVBand="0" w:oddHBand="0" w:evenHBand="0" w:firstRowFirstColumn="0" w:firstRowLastColumn="0" w:lastRowFirstColumn="0" w:lastRowLastColumn="0"/>
            <w:tcW w:w="0" w:type="auto"/>
            <w:noWrap/>
            <w:hideMark/>
          </w:tcPr>
          <w:p w:rsidR="005D256F" w:rsidRPr="001021DE" w:rsidRDefault="005D256F" w:rsidP="005D256F">
            <w:pPr>
              <w:jc w:val="center"/>
              <w:rPr>
                <w:rFonts w:ascii="Arial Narrow" w:eastAsia="Times New Roman" w:hAnsi="Arial Narrow" w:cs="Calibri"/>
                <w:b w:val="0"/>
                <w:color w:val="000000"/>
                <w:lang w:eastAsia="fr-FR"/>
              </w:rPr>
            </w:pPr>
            <w:r w:rsidRPr="001021DE">
              <w:rPr>
                <w:rFonts w:ascii="Arial Narrow" w:eastAsia="Times New Roman" w:hAnsi="Arial Narrow" w:cs="Calibri"/>
                <w:b w:val="0"/>
                <w:color w:val="000000"/>
                <w:lang w:eastAsia="fr-FR"/>
              </w:rPr>
              <w:t>2</w:t>
            </w:r>
          </w:p>
        </w:tc>
        <w:tc>
          <w:tcPr>
            <w:tcW w:w="1545" w:type="dxa"/>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r w:rsidRPr="001021DE">
              <w:rPr>
                <w:rFonts w:ascii="Arial Narrow" w:eastAsia="Times New Roman" w:hAnsi="Arial Narrow" w:cs="Calibri"/>
                <w:i/>
                <w:color w:val="000000"/>
                <w:lang w:eastAsia="fr-FR"/>
              </w:rPr>
              <w:t>Lutte anti vectorielle</w:t>
            </w:r>
          </w:p>
        </w:tc>
        <w:tc>
          <w:tcPr>
            <w:tcW w:w="2977" w:type="dxa"/>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Stockage Moustiquaire Imprégnée d'insecticide CPN CP</w:t>
            </w:r>
            <w:r w:rsidR="00D23106" w:rsidRPr="001021DE">
              <w:rPr>
                <w:rFonts w:ascii="Arial Narrow" w:eastAsia="Times New Roman" w:hAnsi="Arial Narrow" w:cs="Calibri"/>
                <w:color w:val="000000"/>
                <w:lang w:eastAsia="fr-FR"/>
              </w:rPr>
              <w:t>S  au niveau des dépôts du SR</w:t>
            </w:r>
            <w:r w:rsidRPr="001021DE">
              <w:rPr>
                <w:rFonts w:ascii="Arial Narrow" w:eastAsia="Times New Roman" w:hAnsi="Arial Narrow" w:cs="Calibri"/>
                <w:color w:val="000000"/>
                <w:lang w:eastAsia="fr-FR"/>
              </w:rPr>
              <w:t xml:space="preserve">                                                      </w:t>
            </w:r>
          </w:p>
        </w:tc>
        <w:tc>
          <w:tcPr>
            <w:tcW w:w="4824" w:type="dxa"/>
            <w:noWrap/>
            <w:hideMark/>
          </w:tcPr>
          <w:p w:rsidR="00E8169F" w:rsidRPr="001021DE" w:rsidRDefault="00E8169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Les MILD destinées à la dis</w:t>
            </w:r>
            <w:r w:rsidR="00915D7C" w:rsidRPr="001021DE">
              <w:rPr>
                <w:rFonts w:ascii="Arial Narrow" w:eastAsia="Times New Roman" w:hAnsi="Arial Narrow" w:cs="Calibri"/>
                <w:color w:val="000000"/>
                <w:lang w:eastAsia="fr-FR"/>
              </w:rPr>
              <w:t>tribution lors des séances de CP</w:t>
            </w:r>
            <w:r w:rsidRPr="001021DE">
              <w:rPr>
                <w:rFonts w:ascii="Arial Narrow" w:eastAsia="Times New Roman" w:hAnsi="Arial Narrow" w:cs="Calibri"/>
                <w:color w:val="000000"/>
                <w:lang w:eastAsia="fr-FR"/>
              </w:rPr>
              <w:t xml:space="preserve">N et CPS étaient stockées au niveau de la coordination du FDSS </w:t>
            </w:r>
            <w:proofErr w:type="spellStart"/>
            <w:r w:rsidRPr="001021DE">
              <w:rPr>
                <w:rFonts w:ascii="Arial Narrow" w:eastAsia="Times New Roman" w:hAnsi="Arial Narrow" w:cs="Calibri"/>
                <w:color w:val="000000"/>
                <w:lang w:eastAsia="fr-FR"/>
              </w:rPr>
              <w:t>Kwilu</w:t>
            </w:r>
            <w:proofErr w:type="spellEnd"/>
            <w:r w:rsidRPr="001021DE">
              <w:rPr>
                <w:rFonts w:ascii="Arial Narrow" w:eastAsia="Times New Roman" w:hAnsi="Arial Narrow" w:cs="Calibri"/>
                <w:color w:val="000000"/>
                <w:lang w:eastAsia="fr-FR"/>
              </w:rPr>
              <w:t xml:space="preserve"> à Kikwit, dans un dépôt de location. Cet appui permettait de payer mensuellement ce dépôt</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5D256F" w:rsidRPr="001021DE" w:rsidRDefault="005D256F" w:rsidP="005D256F">
            <w:pPr>
              <w:jc w:val="center"/>
              <w:rPr>
                <w:rFonts w:ascii="Arial Narrow" w:eastAsia="Times New Roman" w:hAnsi="Arial Narrow" w:cs="Calibri"/>
                <w:b w:val="0"/>
                <w:color w:val="000000"/>
                <w:lang w:eastAsia="fr-FR"/>
              </w:rPr>
            </w:pPr>
            <w:r w:rsidRPr="001021DE">
              <w:rPr>
                <w:rFonts w:ascii="Arial Narrow" w:eastAsia="Times New Roman" w:hAnsi="Arial Narrow" w:cs="Calibri"/>
                <w:b w:val="0"/>
                <w:color w:val="000000"/>
                <w:lang w:eastAsia="fr-FR"/>
              </w:rPr>
              <w:t>3</w:t>
            </w:r>
          </w:p>
        </w:tc>
        <w:tc>
          <w:tcPr>
            <w:tcW w:w="1545" w:type="dxa"/>
            <w:vMerge w:val="restart"/>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r w:rsidRPr="001021DE">
              <w:rPr>
                <w:rFonts w:ascii="Arial Narrow" w:eastAsia="Times New Roman" w:hAnsi="Arial Narrow" w:cs="Calibri"/>
                <w:i/>
                <w:color w:val="000000"/>
                <w:lang w:eastAsia="fr-FR"/>
              </w:rPr>
              <w:t>Prise en charge</w:t>
            </w:r>
          </w:p>
        </w:tc>
        <w:tc>
          <w:tcPr>
            <w:tcW w:w="2977" w:type="dxa"/>
            <w:hideMark/>
          </w:tcPr>
          <w:p w:rsidR="005D256F" w:rsidRPr="001021DE" w:rsidRDefault="00D23106" w:rsidP="00D2310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Transport des MILDS des dépôts de la CDR</w:t>
            </w:r>
            <w:r w:rsidR="005D256F" w:rsidRPr="001021DE">
              <w:rPr>
                <w:rFonts w:ascii="Arial Narrow" w:eastAsia="Times New Roman" w:hAnsi="Arial Narrow" w:cs="Calibri"/>
                <w:color w:val="000000"/>
                <w:lang w:eastAsia="fr-FR"/>
              </w:rPr>
              <w:t xml:space="preserve"> vers les 24 BCZS</w:t>
            </w:r>
          </w:p>
        </w:tc>
        <w:tc>
          <w:tcPr>
            <w:tcW w:w="4824" w:type="dxa"/>
            <w:noWrap/>
            <w:hideMark/>
          </w:tcPr>
          <w:p w:rsidR="005D256F" w:rsidRPr="001021DE" w:rsidRDefault="009F4E9B"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Les MILD stockées </w:t>
            </w:r>
            <w:r w:rsidR="00AB48FF" w:rsidRPr="001021DE">
              <w:rPr>
                <w:rFonts w:ascii="Arial Narrow" w:eastAsia="Times New Roman" w:hAnsi="Arial Narrow" w:cs="Calibri"/>
                <w:color w:val="000000"/>
                <w:lang w:eastAsia="fr-FR"/>
              </w:rPr>
              <w:t xml:space="preserve">au niveau du SR FDSS </w:t>
            </w:r>
            <w:r w:rsidRPr="001021DE">
              <w:rPr>
                <w:rFonts w:ascii="Arial Narrow" w:eastAsia="Times New Roman" w:hAnsi="Arial Narrow" w:cs="Calibri"/>
                <w:color w:val="000000"/>
                <w:lang w:eastAsia="fr-FR"/>
              </w:rPr>
              <w:t xml:space="preserve">étaient acheminées vers les Bureaux Centraux des ZS via des transporteurs. Durant 2019, c’est la CDR CAMEBASU qui était chargée par le PR SANRU de transporter ces intrants. </w:t>
            </w:r>
            <w:r w:rsidR="00A73F6C" w:rsidRPr="001021DE">
              <w:rPr>
                <w:rFonts w:ascii="Arial Narrow" w:eastAsia="Times New Roman" w:hAnsi="Arial Narrow" w:cs="Calibri"/>
                <w:color w:val="000000"/>
                <w:lang w:eastAsia="fr-FR"/>
              </w:rPr>
              <w:t>C’est sur base d’un PDD validé à tous les niveaux (DPS, SANRU, FDSS et CDR) que les MILD étaient transportées et distribué</w:t>
            </w:r>
            <w:r w:rsidR="008B335F" w:rsidRPr="001021DE">
              <w:rPr>
                <w:rFonts w:ascii="Arial Narrow" w:eastAsia="Times New Roman" w:hAnsi="Arial Narrow" w:cs="Calibri"/>
                <w:color w:val="000000"/>
                <w:lang w:eastAsia="fr-FR"/>
              </w:rPr>
              <w:t>e</w:t>
            </w:r>
            <w:r w:rsidR="00A73F6C" w:rsidRPr="001021DE">
              <w:rPr>
                <w:rFonts w:ascii="Arial Narrow" w:eastAsia="Times New Roman" w:hAnsi="Arial Narrow" w:cs="Calibri"/>
                <w:color w:val="000000"/>
                <w:lang w:eastAsia="fr-FR"/>
              </w:rPr>
              <w:t>s aux ZS</w:t>
            </w:r>
            <w:r w:rsidR="00E32036" w:rsidRPr="001021DE">
              <w:rPr>
                <w:rFonts w:ascii="Arial Narrow" w:eastAsia="Times New Roman" w:hAnsi="Arial Narrow" w:cs="Calibri"/>
                <w:color w:val="000000"/>
                <w:lang w:eastAsia="fr-FR"/>
              </w:rPr>
              <w:t>. Le paiement des frais de transport à la CDR n’était fait qu’après certification de la réalisation de l’activité par le SR FDSS via ses Superviseurs des axes.</w:t>
            </w:r>
            <w:r w:rsidR="00A73F6C" w:rsidRPr="001021DE">
              <w:rPr>
                <w:rFonts w:ascii="Arial Narrow" w:eastAsia="Times New Roman" w:hAnsi="Arial Narrow" w:cs="Calibri"/>
                <w:color w:val="000000"/>
                <w:lang w:eastAsia="fr-FR"/>
              </w:rPr>
              <w:t xml:space="preserve">  </w:t>
            </w:r>
          </w:p>
          <w:p w:rsidR="009F4E9B" w:rsidRPr="001021DE" w:rsidRDefault="009F4E9B" w:rsidP="009F4E9B">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trimestrielle ;</w:t>
            </w:r>
          </w:p>
          <w:p w:rsidR="009F4E9B" w:rsidRPr="001021DE" w:rsidRDefault="009F4E9B" w:rsidP="009F4E9B">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 BCZS</w:t>
            </w:r>
          </w:p>
          <w:p w:rsidR="00EB6142" w:rsidRPr="001021DE" w:rsidRDefault="00EB6142" w:rsidP="009F4E9B">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 </w:t>
            </w:r>
            <w:r w:rsidRPr="001021DE">
              <w:rPr>
                <w:rFonts w:ascii="Arial Narrow" w:eastAsia="Times New Roman" w:hAnsi="Arial Narrow" w:cs="Calibri"/>
                <w:color w:val="000000"/>
                <w:lang w:eastAsia="fr-FR"/>
              </w:rPr>
              <w:t>: CDR CAMEBASU</w:t>
            </w:r>
          </w:p>
        </w:tc>
      </w:tr>
      <w:tr w:rsidR="005D256F" w:rsidRPr="001021DE" w:rsidTr="001C59A6">
        <w:trPr>
          <w:trHeight w:val="936"/>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p>
        </w:tc>
        <w:tc>
          <w:tcPr>
            <w:tcW w:w="2977" w:type="dxa"/>
            <w:hideMark/>
          </w:tcPr>
          <w:p w:rsidR="005D256F" w:rsidRPr="001021DE" w:rsidRDefault="001C5158" w:rsidP="001C5158">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Transport </w:t>
            </w:r>
            <w:r w:rsidR="005D256F" w:rsidRPr="001021DE">
              <w:rPr>
                <w:rFonts w:ascii="Arial Narrow" w:eastAsia="Times New Roman" w:hAnsi="Arial Narrow" w:cs="Calibri"/>
                <w:color w:val="000000"/>
                <w:lang w:eastAsia="fr-FR"/>
              </w:rPr>
              <w:t>des ACT / ALU  et autres intrants a</w:t>
            </w:r>
            <w:r w:rsidRPr="001021DE">
              <w:rPr>
                <w:rFonts w:ascii="Arial Narrow" w:eastAsia="Times New Roman" w:hAnsi="Arial Narrow" w:cs="Calibri"/>
                <w:color w:val="000000"/>
                <w:lang w:eastAsia="fr-FR"/>
              </w:rPr>
              <w:t xml:space="preserve">ntipaludiques des dépôts de la CDR </w:t>
            </w:r>
            <w:r w:rsidR="005D256F" w:rsidRPr="001021DE">
              <w:rPr>
                <w:rFonts w:ascii="Arial Narrow" w:eastAsia="Times New Roman" w:hAnsi="Arial Narrow" w:cs="Calibri"/>
                <w:color w:val="000000"/>
                <w:lang w:eastAsia="fr-FR"/>
              </w:rPr>
              <w:t>vers les 24 BCZS</w:t>
            </w:r>
          </w:p>
        </w:tc>
        <w:tc>
          <w:tcPr>
            <w:tcW w:w="4824" w:type="dxa"/>
            <w:noWrap/>
            <w:hideMark/>
          </w:tcPr>
          <w:p w:rsidR="00AB48FF" w:rsidRPr="001021DE" w:rsidRDefault="00AB48FF" w:rsidP="00AB48F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Les ACT/ALU stockés au niveau de la CDR étaient acheminées vers les Bureaux Centraux des ZS via des transporteurs. Durant 2019, c’est la CDR CAMEBASU qui était chargée par le PR SANRU de transporter ces intrants. </w:t>
            </w:r>
            <w:r w:rsidR="00A73F6C" w:rsidRPr="001021DE">
              <w:rPr>
                <w:rFonts w:ascii="Arial Narrow" w:eastAsia="Times New Roman" w:hAnsi="Arial Narrow" w:cs="Calibri"/>
                <w:color w:val="000000"/>
                <w:lang w:eastAsia="fr-FR"/>
              </w:rPr>
              <w:t xml:space="preserve">C’est sur base d’un PDD validé à tous les niveaux (DPS, SANRU, FDSS et CDR) que ces intrants étaient </w:t>
            </w:r>
            <w:proofErr w:type="gramStart"/>
            <w:r w:rsidR="00A73F6C" w:rsidRPr="001021DE">
              <w:rPr>
                <w:rFonts w:ascii="Arial Narrow" w:eastAsia="Times New Roman" w:hAnsi="Arial Narrow" w:cs="Calibri"/>
                <w:color w:val="000000"/>
                <w:lang w:eastAsia="fr-FR"/>
              </w:rPr>
              <w:t>transportées</w:t>
            </w:r>
            <w:proofErr w:type="gramEnd"/>
            <w:r w:rsidR="00A73F6C" w:rsidRPr="001021DE">
              <w:rPr>
                <w:rFonts w:ascii="Arial Narrow" w:eastAsia="Times New Roman" w:hAnsi="Arial Narrow" w:cs="Calibri"/>
                <w:color w:val="000000"/>
                <w:lang w:eastAsia="fr-FR"/>
              </w:rPr>
              <w:t xml:space="preserve"> et distribués aux ZS</w:t>
            </w:r>
            <w:r w:rsidR="00E32036" w:rsidRPr="001021DE">
              <w:rPr>
                <w:rFonts w:ascii="Arial Narrow" w:eastAsia="Times New Roman" w:hAnsi="Arial Narrow" w:cs="Calibri"/>
                <w:color w:val="000000"/>
                <w:lang w:eastAsia="fr-FR"/>
              </w:rPr>
              <w:t xml:space="preserve">. Le paiement des frais de transport à la CDR n’était fait qu’après certification de la réalisation de l’activité par le SR FDSS via ses Superviseurs des axes.  </w:t>
            </w:r>
            <w:r w:rsidR="00A73F6C" w:rsidRPr="001021DE">
              <w:rPr>
                <w:rFonts w:ascii="Arial Narrow" w:eastAsia="Times New Roman" w:hAnsi="Arial Narrow" w:cs="Calibri"/>
                <w:color w:val="000000"/>
                <w:lang w:eastAsia="fr-FR"/>
              </w:rPr>
              <w:t xml:space="preserve"> </w:t>
            </w:r>
          </w:p>
          <w:p w:rsidR="00AB48FF" w:rsidRPr="001021DE" w:rsidRDefault="00AB48FF" w:rsidP="00AB48FF">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trimestrielle ;</w:t>
            </w:r>
          </w:p>
          <w:p w:rsidR="005D256F" w:rsidRPr="001021DE" w:rsidRDefault="00AB48FF" w:rsidP="00AB48FF">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lastRenderedPageBreak/>
              <w:t>Cible</w:t>
            </w:r>
            <w:r w:rsidRPr="001021DE">
              <w:rPr>
                <w:rFonts w:ascii="Arial Narrow" w:eastAsia="Times New Roman" w:hAnsi="Arial Narrow" w:cs="Calibri"/>
                <w:color w:val="000000"/>
                <w:lang w:eastAsia="fr-FR"/>
              </w:rPr>
              <w:t> : BCZS</w:t>
            </w:r>
          </w:p>
          <w:p w:rsidR="00EB6142" w:rsidRPr="001021DE" w:rsidRDefault="00EB6142" w:rsidP="00AB48FF">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 </w:t>
            </w:r>
            <w:r w:rsidRPr="001021DE">
              <w:rPr>
                <w:rFonts w:ascii="Arial Narrow" w:eastAsia="Times New Roman" w:hAnsi="Arial Narrow" w:cs="Calibri"/>
                <w:color w:val="000000"/>
                <w:lang w:eastAsia="fr-FR"/>
              </w:rPr>
              <w:t xml:space="preserve">: CDR CAMEBASU </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p>
        </w:tc>
        <w:tc>
          <w:tcPr>
            <w:tcW w:w="2977" w:type="dxa"/>
            <w:hideMark/>
          </w:tcPr>
          <w:p w:rsidR="005D256F" w:rsidRPr="001021DE" w:rsidRDefault="001C5158"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Transport </w:t>
            </w:r>
            <w:r w:rsidR="005D256F" w:rsidRPr="001021DE">
              <w:rPr>
                <w:rFonts w:ascii="Arial Narrow" w:eastAsia="Times New Roman" w:hAnsi="Arial Narrow" w:cs="Calibri"/>
                <w:color w:val="000000"/>
                <w:lang w:eastAsia="fr-FR"/>
              </w:rPr>
              <w:t xml:space="preserve">des </w:t>
            </w:r>
            <w:proofErr w:type="spellStart"/>
            <w:r w:rsidR="005D256F" w:rsidRPr="001021DE">
              <w:rPr>
                <w:rFonts w:ascii="Arial Narrow" w:eastAsia="Times New Roman" w:hAnsi="Arial Narrow" w:cs="Calibri"/>
                <w:color w:val="000000"/>
                <w:lang w:eastAsia="fr-FR"/>
              </w:rPr>
              <w:t>Arte</w:t>
            </w:r>
            <w:r w:rsidRPr="001021DE">
              <w:rPr>
                <w:rFonts w:ascii="Arial Narrow" w:eastAsia="Times New Roman" w:hAnsi="Arial Narrow" w:cs="Calibri"/>
                <w:color w:val="000000"/>
                <w:lang w:eastAsia="fr-FR"/>
              </w:rPr>
              <w:t>sunate</w:t>
            </w:r>
            <w:proofErr w:type="spellEnd"/>
            <w:r w:rsidRPr="001021DE">
              <w:rPr>
                <w:rFonts w:ascii="Arial Narrow" w:eastAsia="Times New Roman" w:hAnsi="Arial Narrow" w:cs="Calibri"/>
                <w:color w:val="000000"/>
                <w:lang w:eastAsia="fr-FR"/>
              </w:rPr>
              <w:t xml:space="preserve"> injectables des dépôts de la</w:t>
            </w:r>
            <w:r w:rsidR="005D256F" w:rsidRPr="001021DE">
              <w:rPr>
                <w:rFonts w:ascii="Arial Narrow" w:eastAsia="Times New Roman" w:hAnsi="Arial Narrow" w:cs="Calibri"/>
                <w:color w:val="000000"/>
                <w:lang w:eastAsia="fr-FR"/>
              </w:rPr>
              <w:t xml:space="preserve"> CDR vers les 24 BCZS</w:t>
            </w:r>
          </w:p>
        </w:tc>
        <w:tc>
          <w:tcPr>
            <w:tcW w:w="4824" w:type="dxa"/>
            <w:noWrap/>
            <w:hideMark/>
          </w:tcPr>
          <w:p w:rsidR="00AB48FF" w:rsidRPr="001021DE" w:rsidRDefault="00AB48FF" w:rsidP="00AB48F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Les </w:t>
            </w:r>
            <w:proofErr w:type="spellStart"/>
            <w:r w:rsidRPr="001021DE">
              <w:rPr>
                <w:rFonts w:ascii="Arial Narrow" w:eastAsia="Times New Roman" w:hAnsi="Arial Narrow" w:cs="Calibri"/>
                <w:color w:val="000000"/>
                <w:lang w:eastAsia="fr-FR"/>
              </w:rPr>
              <w:t>Artesunates</w:t>
            </w:r>
            <w:proofErr w:type="spellEnd"/>
            <w:r w:rsidRPr="001021DE">
              <w:rPr>
                <w:rFonts w:ascii="Arial Narrow" w:eastAsia="Times New Roman" w:hAnsi="Arial Narrow" w:cs="Calibri"/>
                <w:color w:val="000000"/>
                <w:lang w:eastAsia="fr-FR"/>
              </w:rPr>
              <w:t xml:space="preserve"> injectables stockés au niveau de la CDR étaient acheminées vers les Bureaux Centraux des ZS via des transporteurs. Durant 2019, c’est la CDR CAMEBASU qui était chargée par le PR SANRU de transporter ces intrants. </w:t>
            </w:r>
            <w:r w:rsidR="00A73F6C" w:rsidRPr="001021DE">
              <w:rPr>
                <w:rFonts w:ascii="Arial Narrow" w:eastAsia="Times New Roman" w:hAnsi="Arial Narrow" w:cs="Calibri"/>
                <w:color w:val="000000"/>
                <w:lang w:eastAsia="fr-FR"/>
              </w:rPr>
              <w:t xml:space="preserve">C’est sur base d’un PDD validé à tous les niveaux (DPS, SANRU, FDSS et CDR) que ces intrants étaient </w:t>
            </w:r>
            <w:proofErr w:type="gramStart"/>
            <w:r w:rsidR="00A73F6C" w:rsidRPr="001021DE">
              <w:rPr>
                <w:rFonts w:ascii="Arial Narrow" w:eastAsia="Times New Roman" w:hAnsi="Arial Narrow" w:cs="Calibri"/>
                <w:color w:val="000000"/>
                <w:lang w:eastAsia="fr-FR"/>
              </w:rPr>
              <w:t>transportées</w:t>
            </w:r>
            <w:proofErr w:type="gramEnd"/>
            <w:r w:rsidR="00A73F6C" w:rsidRPr="001021DE">
              <w:rPr>
                <w:rFonts w:ascii="Arial Narrow" w:eastAsia="Times New Roman" w:hAnsi="Arial Narrow" w:cs="Calibri"/>
                <w:color w:val="000000"/>
                <w:lang w:eastAsia="fr-FR"/>
              </w:rPr>
              <w:t xml:space="preserve"> et distribués aux ZS</w:t>
            </w:r>
            <w:r w:rsidR="00E32036" w:rsidRPr="001021DE">
              <w:rPr>
                <w:rFonts w:ascii="Arial Narrow" w:eastAsia="Times New Roman" w:hAnsi="Arial Narrow" w:cs="Calibri"/>
                <w:color w:val="000000"/>
                <w:lang w:eastAsia="fr-FR"/>
              </w:rPr>
              <w:t xml:space="preserve">. Le paiement des frais de transport à la CDR n’était fait qu’après certification de la réalisation de l’activité par le SR FDSS via ses Superviseurs des axes.  </w:t>
            </w:r>
            <w:r w:rsidR="00A73F6C" w:rsidRPr="001021DE">
              <w:rPr>
                <w:rFonts w:ascii="Arial Narrow" w:eastAsia="Times New Roman" w:hAnsi="Arial Narrow" w:cs="Calibri"/>
                <w:color w:val="000000"/>
                <w:lang w:eastAsia="fr-FR"/>
              </w:rPr>
              <w:t xml:space="preserve">  </w:t>
            </w:r>
          </w:p>
          <w:p w:rsidR="00AB48FF" w:rsidRPr="001021DE" w:rsidRDefault="00AB48FF" w:rsidP="00AB48FF">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trimestrielle ;</w:t>
            </w:r>
          </w:p>
          <w:p w:rsidR="005D256F" w:rsidRPr="001021DE" w:rsidRDefault="00AB48FF" w:rsidP="00AB48FF">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 BCZS</w:t>
            </w:r>
          </w:p>
          <w:p w:rsidR="001C59A6" w:rsidRPr="001021DE" w:rsidRDefault="001C59A6" w:rsidP="00AB48FF">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 </w:t>
            </w:r>
            <w:r w:rsidRPr="001021DE">
              <w:rPr>
                <w:rFonts w:ascii="Arial Narrow" w:eastAsia="Times New Roman" w:hAnsi="Arial Narrow" w:cs="Calibri"/>
                <w:color w:val="000000"/>
                <w:lang w:eastAsia="fr-FR"/>
              </w:rPr>
              <w:t>: CDR CAMEBASU</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p>
        </w:tc>
        <w:tc>
          <w:tcPr>
            <w:tcW w:w="2977" w:type="dxa"/>
            <w:hideMark/>
          </w:tcPr>
          <w:p w:rsidR="005D256F" w:rsidRPr="001021DE" w:rsidRDefault="001C5158"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Transport </w:t>
            </w:r>
            <w:r w:rsidR="005D256F" w:rsidRPr="001021DE">
              <w:rPr>
                <w:rFonts w:ascii="Arial Narrow" w:eastAsia="Times New Roman" w:hAnsi="Arial Narrow" w:cs="Calibri"/>
                <w:color w:val="000000"/>
                <w:lang w:eastAsia="fr-FR"/>
              </w:rPr>
              <w:t>des intrants à p</w:t>
            </w:r>
            <w:r w:rsidRPr="001021DE">
              <w:rPr>
                <w:rFonts w:ascii="Arial Narrow" w:eastAsia="Times New Roman" w:hAnsi="Arial Narrow" w:cs="Calibri"/>
                <w:color w:val="000000"/>
                <w:lang w:eastAsia="fr-FR"/>
              </w:rPr>
              <w:t>artir des</w:t>
            </w:r>
            <w:r w:rsidR="008C1270" w:rsidRPr="001021DE">
              <w:rPr>
                <w:rFonts w:ascii="Arial Narrow" w:eastAsia="Times New Roman" w:hAnsi="Arial Narrow" w:cs="Calibri"/>
                <w:color w:val="000000"/>
                <w:lang w:eastAsia="fr-FR"/>
              </w:rPr>
              <w:t xml:space="preserve"> BCZS vers les 575 FOSA</w:t>
            </w:r>
            <w:r w:rsidR="005D256F" w:rsidRPr="001021DE">
              <w:rPr>
                <w:rFonts w:ascii="Arial Narrow" w:eastAsia="Times New Roman" w:hAnsi="Arial Narrow" w:cs="Calibri"/>
                <w:color w:val="000000"/>
                <w:lang w:eastAsia="fr-FR"/>
              </w:rPr>
              <w:t xml:space="preserve"> </w:t>
            </w:r>
          </w:p>
        </w:tc>
        <w:tc>
          <w:tcPr>
            <w:tcW w:w="4824" w:type="dxa"/>
            <w:noWrap/>
            <w:hideMark/>
          </w:tcPr>
          <w:p w:rsidR="005D256F" w:rsidRPr="001021DE" w:rsidRDefault="00A73F6C"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Les BCZ avaient le devoir d’approvisionner les AS par l’entremise des structures-mères de ces aires. </w:t>
            </w:r>
            <w:r w:rsidR="005A2536" w:rsidRPr="001021DE">
              <w:rPr>
                <w:rFonts w:ascii="Arial Narrow" w:eastAsia="Times New Roman" w:hAnsi="Arial Narrow" w:cs="Calibri"/>
                <w:color w:val="000000"/>
                <w:lang w:eastAsia="fr-FR"/>
              </w:rPr>
              <w:t>Un PDD était établi au niveau du BCZ sur base des commandes des AS.</w:t>
            </w:r>
          </w:p>
          <w:p w:rsidR="005A2536" w:rsidRPr="001021DE" w:rsidRDefault="005A2536" w:rsidP="005A253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mensuelle ;</w:t>
            </w:r>
          </w:p>
          <w:p w:rsidR="005A2536" w:rsidRPr="001021DE" w:rsidRDefault="005A2536" w:rsidP="005A253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 AS</w:t>
            </w:r>
          </w:p>
          <w:p w:rsidR="00883B0D" w:rsidRPr="001021DE" w:rsidRDefault="00883B0D" w:rsidP="005A253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lang w:eastAsia="fr-FR"/>
              </w:rPr>
              <w:t>Acteurs</w:t>
            </w:r>
            <w:r w:rsidRPr="001021DE">
              <w:rPr>
                <w:rFonts w:ascii="Arial Narrow" w:eastAsia="Times New Roman" w:hAnsi="Arial Narrow" w:cs="Calibri"/>
                <w:color w:val="000000"/>
                <w:lang w:eastAsia="fr-FR"/>
              </w:rPr>
              <w:t> : IT</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p>
        </w:tc>
        <w:tc>
          <w:tcPr>
            <w:tcW w:w="2977" w:type="dxa"/>
            <w:hideMark/>
          </w:tcPr>
          <w:p w:rsidR="005D256F" w:rsidRPr="001021DE" w:rsidRDefault="001C5158" w:rsidP="005A253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Transport des intrants à partir des </w:t>
            </w:r>
            <w:r w:rsidR="005D256F" w:rsidRPr="001021DE">
              <w:rPr>
                <w:rFonts w:ascii="Arial Narrow" w:eastAsia="Times New Roman" w:hAnsi="Arial Narrow" w:cs="Calibri"/>
                <w:color w:val="000000"/>
                <w:lang w:eastAsia="fr-FR"/>
              </w:rPr>
              <w:t xml:space="preserve">FOSA vers les </w:t>
            </w:r>
            <w:r w:rsidR="005A2536" w:rsidRPr="001021DE">
              <w:rPr>
                <w:rFonts w:ascii="Arial Narrow" w:eastAsia="Times New Roman" w:hAnsi="Arial Narrow" w:cs="Calibri"/>
                <w:color w:val="000000"/>
                <w:lang w:eastAsia="fr-FR"/>
              </w:rPr>
              <w:t>378</w:t>
            </w:r>
            <w:r w:rsidR="005D256F" w:rsidRPr="001021DE">
              <w:rPr>
                <w:rFonts w:ascii="Arial Narrow" w:eastAsia="Times New Roman" w:hAnsi="Arial Narrow" w:cs="Calibri"/>
                <w:color w:val="000000"/>
                <w:lang w:eastAsia="fr-FR"/>
              </w:rPr>
              <w:t xml:space="preserve"> SSC </w:t>
            </w:r>
          </w:p>
        </w:tc>
        <w:tc>
          <w:tcPr>
            <w:tcW w:w="4824" w:type="dxa"/>
            <w:noWrap/>
            <w:hideMark/>
          </w:tcPr>
          <w:p w:rsidR="005A2536" w:rsidRPr="001021DE" w:rsidRDefault="005A2536" w:rsidP="005A253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Après l’approvisionnement des AS via les structures-mères, ces dernières avaient pour obligation de déployer les intrants dans toutes les autres structures intégrées de l’AS. C’est sur base des commandes de ces structures et un plan de distribution que l’activité était réalisée.</w:t>
            </w:r>
          </w:p>
          <w:p w:rsidR="005A2536" w:rsidRPr="001021DE" w:rsidRDefault="005A2536" w:rsidP="005A253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mensuelle ;</w:t>
            </w:r>
          </w:p>
          <w:p w:rsidR="005D256F" w:rsidRPr="001021DE" w:rsidRDefault="005A2536" w:rsidP="005A253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xml:space="preserve"> : </w:t>
            </w:r>
            <w:r w:rsidR="00883B0D" w:rsidRPr="001021DE">
              <w:rPr>
                <w:rFonts w:ascii="Arial Narrow" w:eastAsia="Times New Roman" w:hAnsi="Arial Narrow" w:cs="Calibri"/>
                <w:color w:val="000000"/>
                <w:lang w:eastAsia="fr-FR"/>
              </w:rPr>
              <w:t>SSC</w:t>
            </w:r>
          </w:p>
          <w:p w:rsidR="00883B0D" w:rsidRPr="001021DE" w:rsidRDefault="00883B0D" w:rsidP="005A253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Acteurs </w:t>
            </w:r>
            <w:r w:rsidRPr="001021DE">
              <w:rPr>
                <w:rFonts w:ascii="Arial Narrow" w:eastAsia="Times New Roman" w:hAnsi="Arial Narrow" w:cs="Calibri"/>
                <w:color w:val="000000"/>
                <w:lang w:eastAsia="fr-FR"/>
              </w:rPr>
              <w:t>: RECOSITES</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p>
        </w:tc>
        <w:tc>
          <w:tcPr>
            <w:tcW w:w="2977" w:type="dxa"/>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Orientation et identification, sélection et installation des SSC dans les ZS </w:t>
            </w:r>
          </w:p>
        </w:tc>
        <w:tc>
          <w:tcPr>
            <w:tcW w:w="4824" w:type="dxa"/>
            <w:noWrap/>
            <w:hideMark/>
          </w:tcPr>
          <w:p w:rsidR="000E5096" w:rsidRPr="001021DE" w:rsidRDefault="000E5096"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Durant l’année 2019, il était prévu l’extension des SSC dans la DPS </w:t>
            </w:r>
            <w:proofErr w:type="spellStart"/>
            <w:r w:rsidRPr="001021DE">
              <w:rPr>
                <w:rFonts w:ascii="Arial Narrow" w:eastAsia="Times New Roman" w:hAnsi="Arial Narrow" w:cs="Calibri"/>
                <w:color w:val="000000"/>
                <w:lang w:eastAsia="fr-FR"/>
              </w:rPr>
              <w:t>Kwilu</w:t>
            </w:r>
            <w:proofErr w:type="spellEnd"/>
            <w:r w:rsidRPr="001021DE">
              <w:rPr>
                <w:rFonts w:ascii="Arial Narrow" w:eastAsia="Times New Roman" w:hAnsi="Arial Narrow" w:cs="Calibri"/>
                <w:color w:val="000000"/>
                <w:lang w:eastAsia="fr-FR"/>
              </w:rPr>
              <w:t xml:space="preserve">. Ces sites devaient passer de 282 à 386. Avec la collaboration des ECZS, le FDSS devait ainsi orienter le choix des nouveaux SSC, les identifier, les sélectionner et les installer. Dans la DPS </w:t>
            </w:r>
            <w:proofErr w:type="spellStart"/>
            <w:r w:rsidRPr="001021DE">
              <w:rPr>
                <w:rFonts w:ascii="Arial Narrow" w:eastAsia="Times New Roman" w:hAnsi="Arial Narrow" w:cs="Calibri"/>
                <w:color w:val="000000"/>
                <w:lang w:eastAsia="fr-FR"/>
              </w:rPr>
              <w:t>Kwilu</w:t>
            </w:r>
            <w:proofErr w:type="spellEnd"/>
            <w:r w:rsidRPr="001021DE">
              <w:rPr>
                <w:rFonts w:ascii="Arial Narrow" w:eastAsia="Times New Roman" w:hAnsi="Arial Narrow" w:cs="Calibri"/>
                <w:color w:val="000000"/>
                <w:lang w:eastAsia="fr-FR"/>
              </w:rPr>
              <w:t>, les 24 ZS étaient concernées par cette extension.</w:t>
            </w:r>
          </w:p>
          <w:p w:rsidR="000E5096" w:rsidRPr="001021DE" w:rsidRDefault="000E5096" w:rsidP="000E509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annuelle ;</w:t>
            </w:r>
          </w:p>
          <w:p w:rsidR="00DF1AA6" w:rsidRPr="001021DE" w:rsidRDefault="000E5096" w:rsidP="000E509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xml:space="preserve"> : </w:t>
            </w:r>
            <w:r w:rsidR="00736825" w:rsidRPr="001021DE">
              <w:rPr>
                <w:rFonts w:ascii="Arial Narrow" w:eastAsia="Times New Roman" w:hAnsi="Arial Narrow" w:cs="Calibri"/>
                <w:color w:val="000000"/>
                <w:lang w:eastAsia="fr-FR"/>
              </w:rPr>
              <w:t xml:space="preserve">24 </w:t>
            </w:r>
            <w:r w:rsidRPr="001021DE">
              <w:rPr>
                <w:rFonts w:ascii="Arial Narrow" w:eastAsia="Times New Roman" w:hAnsi="Arial Narrow" w:cs="Calibri"/>
                <w:color w:val="000000"/>
                <w:lang w:eastAsia="fr-FR"/>
              </w:rPr>
              <w:t>ZS</w:t>
            </w:r>
          </w:p>
          <w:p w:rsidR="005D256F" w:rsidRPr="001021DE" w:rsidRDefault="00DF1AA6" w:rsidP="000E509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Acteurs </w:t>
            </w:r>
            <w:r w:rsidRPr="001021DE">
              <w:rPr>
                <w:rFonts w:ascii="Arial Narrow" w:eastAsia="Times New Roman" w:hAnsi="Arial Narrow" w:cs="Calibri"/>
                <w:color w:val="000000"/>
                <w:lang w:eastAsia="fr-FR"/>
              </w:rPr>
              <w:t>: PR SANRU, SR FDSS, ECZ, IT</w:t>
            </w:r>
            <w:r w:rsidR="000E5096" w:rsidRPr="001021DE">
              <w:rPr>
                <w:rFonts w:ascii="Arial Narrow" w:eastAsia="Times New Roman" w:hAnsi="Arial Narrow" w:cs="Calibri"/>
                <w:color w:val="000000"/>
                <w:lang w:eastAsia="fr-FR"/>
              </w:rPr>
              <w:t xml:space="preserve"> </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p>
        </w:tc>
        <w:tc>
          <w:tcPr>
            <w:tcW w:w="2977" w:type="dxa"/>
            <w:hideMark/>
          </w:tcPr>
          <w:p w:rsidR="005D256F" w:rsidRPr="001021DE" w:rsidRDefault="000C4D68" w:rsidP="000C4D68">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Réalisation</w:t>
            </w:r>
            <w:r w:rsidR="001C5158" w:rsidRPr="001021DE">
              <w:rPr>
                <w:rFonts w:ascii="Arial Narrow" w:eastAsia="Times New Roman" w:hAnsi="Arial Narrow" w:cs="Calibri"/>
                <w:color w:val="000000"/>
                <w:lang w:eastAsia="fr-FR"/>
              </w:rPr>
              <w:t xml:space="preserve"> </w:t>
            </w:r>
            <w:r w:rsidRPr="001021DE">
              <w:rPr>
                <w:rFonts w:ascii="Arial Narrow" w:eastAsia="Times New Roman" w:hAnsi="Arial Narrow" w:cs="Calibri"/>
                <w:color w:val="000000"/>
                <w:lang w:eastAsia="fr-FR"/>
              </w:rPr>
              <w:t>d</w:t>
            </w:r>
            <w:r w:rsidR="001C5158" w:rsidRPr="001021DE">
              <w:rPr>
                <w:rFonts w:ascii="Arial Narrow" w:eastAsia="Times New Roman" w:hAnsi="Arial Narrow" w:cs="Calibri"/>
                <w:color w:val="000000"/>
                <w:lang w:eastAsia="fr-FR"/>
              </w:rPr>
              <w:t xml:space="preserve">es </w:t>
            </w:r>
            <w:r w:rsidR="005D256F" w:rsidRPr="001021DE">
              <w:rPr>
                <w:rFonts w:ascii="Arial Narrow" w:eastAsia="Times New Roman" w:hAnsi="Arial Narrow" w:cs="Calibri"/>
                <w:color w:val="000000"/>
                <w:lang w:eastAsia="fr-FR"/>
              </w:rPr>
              <w:t>séances des visites à domiciles par les Relais Promotionnels</w:t>
            </w:r>
          </w:p>
        </w:tc>
        <w:tc>
          <w:tcPr>
            <w:tcW w:w="4824" w:type="dxa"/>
            <w:noWrap/>
            <w:hideMark/>
          </w:tcPr>
          <w:p w:rsidR="00DF1AA6" w:rsidRPr="001021DE" w:rsidRDefault="00DF1AA6" w:rsidP="00DF1AA6">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Cette activité était réalisée par les Relais Communautaires promotionnels ; ces derniers visitaient les ménages dans le but de promouvoir les bonnes pratiques de prévention du paludisme. Chaque RECO avait un quota de ménage à visiter mensuellement ; il devait ensuite transmettre son rapport synthèse de visite à l’IT de son AS.</w:t>
            </w:r>
          </w:p>
          <w:p w:rsidR="00DF1AA6" w:rsidRPr="001021DE" w:rsidRDefault="00DF1AA6" w:rsidP="00DF1AA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mensuelle ;</w:t>
            </w:r>
          </w:p>
          <w:p w:rsidR="00DF1AA6" w:rsidRPr="001021DE" w:rsidRDefault="00DF1AA6" w:rsidP="00DF1AA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 ménage de l’AS</w:t>
            </w:r>
          </w:p>
          <w:p w:rsidR="005D256F" w:rsidRPr="001021DE" w:rsidRDefault="00DF1AA6" w:rsidP="00DF1AA6">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Acteurs </w:t>
            </w:r>
            <w:r w:rsidRPr="001021DE">
              <w:rPr>
                <w:rFonts w:ascii="Arial Narrow" w:eastAsia="Times New Roman" w:hAnsi="Arial Narrow" w:cs="Calibri"/>
                <w:color w:val="000000"/>
                <w:lang w:eastAsia="fr-FR"/>
              </w:rPr>
              <w:t xml:space="preserve">: RECO Promotionnels   </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p>
        </w:tc>
        <w:tc>
          <w:tcPr>
            <w:tcW w:w="2977" w:type="dxa"/>
            <w:hideMark/>
          </w:tcPr>
          <w:p w:rsidR="005D256F" w:rsidRPr="001021DE" w:rsidRDefault="000C4D68" w:rsidP="000C4D68">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Formation</w:t>
            </w:r>
            <w:r w:rsidR="005D256F" w:rsidRPr="001021DE">
              <w:rPr>
                <w:rFonts w:ascii="Arial Narrow" w:eastAsia="Times New Roman" w:hAnsi="Arial Narrow" w:cs="Calibri"/>
                <w:color w:val="000000"/>
                <w:lang w:eastAsia="fr-FR"/>
              </w:rPr>
              <w:t xml:space="preserve"> </w:t>
            </w:r>
            <w:r w:rsidRPr="001021DE">
              <w:rPr>
                <w:rFonts w:ascii="Arial Narrow" w:eastAsia="Times New Roman" w:hAnsi="Arial Narrow" w:cs="Calibri"/>
                <w:color w:val="000000"/>
                <w:lang w:eastAsia="fr-FR"/>
              </w:rPr>
              <w:t>d</w:t>
            </w:r>
            <w:r w:rsidR="005D256F" w:rsidRPr="001021DE">
              <w:rPr>
                <w:rFonts w:ascii="Arial Narrow" w:eastAsia="Times New Roman" w:hAnsi="Arial Narrow" w:cs="Calibri"/>
                <w:color w:val="000000"/>
                <w:lang w:eastAsia="fr-FR"/>
              </w:rPr>
              <w:t>es IT, RECOSITES et COGESITES dans les ZS avec GAP en SSC  et suivi post formation</w:t>
            </w:r>
          </w:p>
        </w:tc>
        <w:tc>
          <w:tcPr>
            <w:tcW w:w="4824" w:type="dxa"/>
            <w:noWrap/>
            <w:hideMark/>
          </w:tcPr>
          <w:p w:rsidR="005D256F" w:rsidRPr="001021DE" w:rsidRDefault="00FC49C4"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Dans le but d’étendre le nombre de SSC</w:t>
            </w:r>
            <w:r w:rsidR="00E705D0" w:rsidRPr="001021DE">
              <w:rPr>
                <w:rFonts w:ascii="Arial Narrow" w:eastAsia="Times New Roman" w:hAnsi="Arial Narrow" w:cs="Calibri"/>
                <w:color w:val="000000"/>
                <w:lang w:eastAsia="fr-FR"/>
              </w:rPr>
              <w:t xml:space="preserve">, le projet se devait de former les prestataires de ces sites. C’est en collaboration avec les ZS (ECZ, IT et CAC) et sur base d’un critérium établi par le PR SANRU, que les </w:t>
            </w:r>
            <w:r w:rsidR="00915D7C" w:rsidRPr="001021DE">
              <w:rPr>
                <w:rFonts w:ascii="Arial Narrow" w:eastAsia="Times New Roman" w:hAnsi="Arial Narrow" w:cs="Calibri"/>
                <w:color w:val="000000"/>
                <w:lang w:eastAsia="fr-FR"/>
              </w:rPr>
              <w:t xml:space="preserve">RECOSITES des nouveaux SSC </w:t>
            </w:r>
            <w:r w:rsidR="00E705D0" w:rsidRPr="001021DE">
              <w:rPr>
                <w:rFonts w:ascii="Arial Narrow" w:eastAsia="Times New Roman" w:hAnsi="Arial Narrow" w:cs="Calibri"/>
                <w:color w:val="000000"/>
                <w:lang w:eastAsia="fr-FR"/>
              </w:rPr>
              <w:t>ont été sélectionnés et formés sur la PCIME communautaire. Il avait été en outre planifié trois (3) suivis post formation en vue de parachever la formation des RECOSITES.</w:t>
            </w:r>
          </w:p>
          <w:p w:rsidR="00E705D0" w:rsidRPr="001021DE" w:rsidRDefault="00E705D0" w:rsidP="00E705D0">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annuelle pour la formation et 3 fois durant l’année pour le suivi post formation ;</w:t>
            </w:r>
          </w:p>
          <w:p w:rsidR="00E705D0" w:rsidRPr="001021DE" w:rsidRDefault="00E705D0" w:rsidP="00E705D0">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 RECOSITES des nouveaux SSC</w:t>
            </w:r>
          </w:p>
          <w:p w:rsidR="00E705D0" w:rsidRPr="001021DE" w:rsidRDefault="00E705D0" w:rsidP="00E705D0">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Acteurs </w:t>
            </w:r>
            <w:r w:rsidRPr="001021DE">
              <w:rPr>
                <w:rFonts w:ascii="Arial Narrow" w:eastAsia="Times New Roman" w:hAnsi="Arial Narrow" w:cs="Calibri"/>
                <w:color w:val="000000"/>
                <w:lang w:eastAsia="fr-FR"/>
              </w:rPr>
              <w:t xml:space="preserve">: DPS, PR SANRU, SR FDSS   </w:t>
            </w:r>
          </w:p>
        </w:tc>
      </w:tr>
      <w:tr w:rsidR="005D256F" w:rsidRPr="001021DE" w:rsidTr="001C59A6">
        <w:trPr>
          <w:trHeight w:val="312"/>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p>
        </w:tc>
        <w:tc>
          <w:tcPr>
            <w:tcW w:w="2977" w:type="dxa"/>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Achat </w:t>
            </w:r>
            <w:r w:rsidR="000C4D68" w:rsidRPr="001021DE">
              <w:rPr>
                <w:rFonts w:ascii="Arial Narrow" w:eastAsia="Times New Roman" w:hAnsi="Arial Narrow" w:cs="Calibri"/>
                <w:color w:val="000000"/>
                <w:lang w:eastAsia="fr-FR"/>
              </w:rPr>
              <w:t xml:space="preserve">des </w:t>
            </w:r>
            <w:r w:rsidRPr="001021DE">
              <w:rPr>
                <w:rFonts w:ascii="Arial Narrow" w:eastAsia="Times New Roman" w:hAnsi="Arial Narrow" w:cs="Calibri"/>
                <w:color w:val="000000"/>
                <w:lang w:eastAsia="fr-FR"/>
              </w:rPr>
              <w:t>Petit</w:t>
            </w:r>
            <w:r w:rsidR="000C4D68" w:rsidRPr="001021DE">
              <w:rPr>
                <w:rFonts w:ascii="Arial Narrow" w:eastAsia="Times New Roman" w:hAnsi="Arial Narrow" w:cs="Calibri"/>
                <w:color w:val="000000"/>
                <w:lang w:eastAsia="fr-FR"/>
              </w:rPr>
              <w:t>s</w:t>
            </w:r>
            <w:r w:rsidRPr="001021DE">
              <w:rPr>
                <w:rFonts w:ascii="Arial Narrow" w:eastAsia="Times New Roman" w:hAnsi="Arial Narrow" w:cs="Calibri"/>
                <w:color w:val="000000"/>
                <w:lang w:eastAsia="fr-FR"/>
              </w:rPr>
              <w:t xml:space="preserve"> Matériels SSC</w:t>
            </w:r>
          </w:p>
        </w:tc>
        <w:tc>
          <w:tcPr>
            <w:tcW w:w="4824" w:type="dxa"/>
            <w:noWrap/>
            <w:hideMark/>
          </w:tcPr>
          <w:p w:rsidR="003E11AB" w:rsidRPr="001021DE" w:rsidRDefault="003E11AB" w:rsidP="003E11A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L’extension des nouveaux SSC nécessitait un appui de ces SSC en petits matériels pour faciliter leur fonctionnement. Le projet avait ainsi prévu l’acquisition de : </w:t>
            </w:r>
          </w:p>
          <w:p w:rsidR="003E11AB" w:rsidRPr="001021DE" w:rsidRDefault="003E11AB" w:rsidP="003E11AB">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Bidons en plastique, </w:t>
            </w:r>
          </w:p>
          <w:p w:rsidR="003E11AB" w:rsidRPr="001021DE" w:rsidRDefault="003E11AB" w:rsidP="003E11AB">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Cuillères à café, sachet pour emballage des médicaments, </w:t>
            </w:r>
          </w:p>
          <w:p w:rsidR="003E11AB" w:rsidRPr="001021DE" w:rsidRDefault="003E11AB" w:rsidP="003E11AB">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Box pour conserver les médicaments et autres matériels, </w:t>
            </w:r>
          </w:p>
          <w:p w:rsidR="003E11AB" w:rsidRPr="001021DE" w:rsidRDefault="003E11AB" w:rsidP="003E11AB">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Balances </w:t>
            </w:r>
            <w:r w:rsidR="009327B8" w:rsidRPr="001021DE">
              <w:rPr>
                <w:rFonts w:ascii="Arial Narrow" w:eastAsia="Times New Roman" w:hAnsi="Arial Narrow" w:cs="Calibri"/>
                <w:color w:val="000000"/>
                <w:lang w:eastAsia="fr-FR"/>
              </w:rPr>
              <w:t xml:space="preserve">+ culottes </w:t>
            </w:r>
            <w:r w:rsidRPr="001021DE">
              <w:rPr>
                <w:rFonts w:ascii="Arial Narrow" w:eastAsia="Times New Roman" w:hAnsi="Arial Narrow" w:cs="Calibri"/>
                <w:color w:val="000000"/>
                <w:lang w:eastAsia="fr-FR"/>
              </w:rPr>
              <w:t>pour la pesée des enfants,</w:t>
            </w:r>
          </w:p>
          <w:p w:rsidR="003E11AB" w:rsidRPr="001021DE" w:rsidRDefault="003E11AB" w:rsidP="003E11AB">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Minuteurs pour le comptage du nombre des mouvements respiratoires,</w:t>
            </w:r>
          </w:p>
          <w:p w:rsidR="005D256F" w:rsidRPr="001021DE" w:rsidRDefault="009327B8" w:rsidP="003E11AB">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Carafes et gobelets en plastique pour l’administration des médicaments au niveau du SSC et la préparation du SRO,</w:t>
            </w:r>
          </w:p>
          <w:p w:rsidR="009327B8" w:rsidRPr="001021DE" w:rsidRDefault="009327B8" w:rsidP="003E11AB">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Lampes pour permettre aux RECOSITES de prester la nuit,</w:t>
            </w:r>
          </w:p>
          <w:p w:rsidR="009327B8" w:rsidRPr="001021DE" w:rsidRDefault="009327B8" w:rsidP="003E11AB">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Vélos pour la mobilité des RECOSITES,</w:t>
            </w:r>
          </w:p>
          <w:p w:rsidR="009327B8" w:rsidRPr="001021DE" w:rsidRDefault="009327B8" w:rsidP="003E11AB">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Etc.</w:t>
            </w:r>
          </w:p>
          <w:p w:rsidR="009327B8" w:rsidRPr="001021DE" w:rsidRDefault="009327B8" w:rsidP="009327B8">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annuelle ;</w:t>
            </w:r>
          </w:p>
          <w:p w:rsidR="009327B8" w:rsidRPr="001021DE" w:rsidRDefault="009327B8" w:rsidP="009327B8">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 nouveaux SSC</w:t>
            </w:r>
          </w:p>
          <w:p w:rsidR="009327B8" w:rsidRPr="001021DE" w:rsidRDefault="009327B8" w:rsidP="009327B8">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Acteurs </w:t>
            </w:r>
            <w:r w:rsidRPr="001021DE">
              <w:rPr>
                <w:rFonts w:ascii="Arial Narrow" w:eastAsia="Times New Roman" w:hAnsi="Arial Narrow" w:cs="Calibri"/>
                <w:color w:val="000000"/>
                <w:lang w:eastAsia="fr-FR"/>
              </w:rPr>
              <w:t xml:space="preserve">: PR SANRU, SR FDSS   </w:t>
            </w:r>
          </w:p>
        </w:tc>
      </w:tr>
      <w:tr w:rsidR="005D256F" w:rsidRPr="001021DE" w:rsidTr="001C59A6">
        <w:trPr>
          <w:trHeight w:val="624"/>
        </w:trPr>
        <w:tc>
          <w:tcPr>
            <w:cnfStyle w:val="001000000000" w:firstRow="0" w:lastRow="0" w:firstColumn="1" w:lastColumn="0" w:oddVBand="0" w:evenVBand="0" w:oddHBand="0" w:evenHBand="0" w:firstRowFirstColumn="0" w:firstRowLastColumn="0" w:lastRowFirstColumn="0" w:lastRowLastColumn="0"/>
            <w:tcW w:w="0" w:type="auto"/>
            <w:vMerge w:val="restart"/>
            <w:noWrap/>
            <w:hideMark/>
          </w:tcPr>
          <w:p w:rsidR="005D256F" w:rsidRPr="001021DE" w:rsidRDefault="005D256F" w:rsidP="005D256F">
            <w:pPr>
              <w:jc w:val="center"/>
              <w:rPr>
                <w:rFonts w:ascii="Arial Narrow" w:eastAsia="Times New Roman" w:hAnsi="Arial Narrow" w:cs="Calibri"/>
                <w:b w:val="0"/>
                <w:color w:val="000000"/>
                <w:lang w:eastAsia="fr-FR"/>
              </w:rPr>
            </w:pPr>
            <w:r w:rsidRPr="001021DE">
              <w:rPr>
                <w:rFonts w:ascii="Arial Narrow" w:eastAsia="Times New Roman" w:hAnsi="Arial Narrow" w:cs="Calibri"/>
                <w:b w:val="0"/>
                <w:color w:val="000000"/>
                <w:lang w:eastAsia="fr-FR"/>
              </w:rPr>
              <w:t>4</w:t>
            </w:r>
          </w:p>
        </w:tc>
        <w:tc>
          <w:tcPr>
            <w:tcW w:w="1545" w:type="dxa"/>
            <w:vMerge w:val="restart"/>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i/>
                <w:color w:val="000000"/>
                <w:lang w:eastAsia="fr-FR"/>
              </w:rPr>
            </w:pPr>
            <w:r w:rsidRPr="001021DE">
              <w:rPr>
                <w:rFonts w:ascii="Arial Narrow" w:eastAsia="Times New Roman" w:hAnsi="Arial Narrow" w:cs="Calibri"/>
                <w:i/>
                <w:color w:val="000000"/>
                <w:lang w:eastAsia="fr-FR"/>
              </w:rPr>
              <w:t>Système de gestion de l'information sanitaire et suivi et évaluation</w:t>
            </w:r>
          </w:p>
        </w:tc>
        <w:tc>
          <w:tcPr>
            <w:tcW w:w="2977" w:type="dxa"/>
            <w:hideMark/>
          </w:tcPr>
          <w:p w:rsidR="005D256F" w:rsidRPr="001021DE" w:rsidRDefault="000C4D68" w:rsidP="000C4D68">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Réalisation</w:t>
            </w:r>
            <w:r w:rsidR="005D256F" w:rsidRPr="001021DE">
              <w:rPr>
                <w:rFonts w:ascii="Arial Narrow" w:eastAsia="Times New Roman" w:hAnsi="Arial Narrow" w:cs="Calibri"/>
                <w:color w:val="000000"/>
                <w:lang w:eastAsia="fr-FR"/>
              </w:rPr>
              <w:t xml:space="preserve"> </w:t>
            </w:r>
            <w:r w:rsidRPr="001021DE">
              <w:rPr>
                <w:rFonts w:ascii="Arial Narrow" w:eastAsia="Times New Roman" w:hAnsi="Arial Narrow" w:cs="Calibri"/>
                <w:color w:val="000000"/>
                <w:lang w:eastAsia="fr-FR"/>
              </w:rPr>
              <w:t>d</w:t>
            </w:r>
            <w:r w:rsidR="005D256F" w:rsidRPr="001021DE">
              <w:rPr>
                <w:rFonts w:ascii="Arial Narrow" w:eastAsia="Times New Roman" w:hAnsi="Arial Narrow" w:cs="Calibri"/>
                <w:color w:val="000000"/>
                <w:lang w:eastAsia="fr-FR"/>
              </w:rPr>
              <w:t>es visites de suivi des IT au niveau des sites de soins communautaires</w:t>
            </w:r>
          </w:p>
        </w:tc>
        <w:tc>
          <w:tcPr>
            <w:tcW w:w="4824" w:type="dxa"/>
            <w:noWrap/>
            <w:hideMark/>
          </w:tcPr>
          <w:p w:rsidR="007C6310" w:rsidRPr="001021DE" w:rsidRDefault="007C6310"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La réalisation des activités des SSC doit être supervisée par les IT qui sont les encadreurs de proximité des RECOSITES. C’est ainsi que le projet avait prévu un appui financier devant permettre aux IT de visiter et superviser au moins une (1) fois le mois les activités des SSC</w:t>
            </w:r>
            <w:r w:rsidR="00D336FB" w:rsidRPr="001021DE">
              <w:rPr>
                <w:rFonts w:ascii="Arial Narrow" w:eastAsia="Times New Roman" w:hAnsi="Arial Narrow" w:cs="Calibri"/>
                <w:color w:val="000000"/>
                <w:lang w:eastAsia="fr-FR"/>
              </w:rPr>
              <w:t>. Ces visites étaient sanctionnées par un rapport, qui était transmis au BCZ</w:t>
            </w:r>
          </w:p>
          <w:p w:rsidR="007C6310" w:rsidRPr="001021DE" w:rsidRDefault="007C6310" w:rsidP="007C6310">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mensuelle ;</w:t>
            </w:r>
          </w:p>
          <w:p w:rsidR="007C6310" w:rsidRPr="001021DE" w:rsidRDefault="007C6310" w:rsidP="007C6310">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 RECOSITES</w:t>
            </w:r>
          </w:p>
          <w:p w:rsidR="005D256F" w:rsidRPr="001021DE" w:rsidRDefault="007C6310" w:rsidP="007C6310">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Acteurs </w:t>
            </w:r>
            <w:r w:rsidRPr="001021DE">
              <w:rPr>
                <w:rFonts w:ascii="Arial Narrow" w:eastAsia="Times New Roman" w:hAnsi="Arial Narrow" w:cs="Calibri"/>
                <w:color w:val="000000"/>
                <w:lang w:eastAsia="fr-FR"/>
              </w:rPr>
              <w:t xml:space="preserve">: IT   </w:t>
            </w:r>
          </w:p>
        </w:tc>
      </w:tr>
      <w:tr w:rsidR="005D256F" w:rsidRPr="001021DE" w:rsidTr="001C59A6">
        <w:trPr>
          <w:trHeight w:val="744"/>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p>
        </w:tc>
        <w:tc>
          <w:tcPr>
            <w:tcW w:w="2977" w:type="dxa"/>
            <w:hideMark/>
          </w:tcPr>
          <w:p w:rsidR="005D256F" w:rsidRPr="001021DE" w:rsidRDefault="000C4D68" w:rsidP="000C4D68">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Réalisation</w:t>
            </w:r>
            <w:r w:rsidR="001C5158" w:rsidRPr="001021DE">
              <w:rPr>
                <w:rFonts w:ascii="Arial Narrow" w:eastAsia="Times New Roman" w:hAnsi="Arial Narrow" w:cs="Calibri"/>
                <w:color w:val="000000"/>
                <w:lang w:eastAsia="fr-FR"/>
              </w:rPr>
              <w:t xml:space="preserve"> </w:t>
            </w:r>
            <w:r w:rsidRPr="001021DE">
              <w:rPr>
                <w:rFonts w:ascii="Arial Narrow" w:eastAsia="Times New Roman" w:hAnsi="Arial Narrow" w:cs="Calibri"/>
                <w:color w:val="000000"/>
                <w:lang w:eastAsia="fr-FR"/>
              </w:rPr>
              <w:t>d</w:t>
            </w:r>
            <w:r w:rsidR="005D256F" w:rsidRPr="001021DE">
              <w:rPr>
                <w:rFonts w:ascii="Arial Narrow" w:eastAsia="Times New Roman" w:hAnsi="Arial Narrow" w:cs="Calibri"/>
                <w:color w:val="000000"/>
                <w:lang w:eastAsia="fr-FR"/>
              </w:rPr>
              <w:t>es missions de Suivi activités auprès des ZS et S</w:t>
            </w:r>
            <w:r w:rsidR="008B745A" w:rsidRPr="001021DE">
              <w:rPr>
                <w:rFonts w:ascii="Arial Narrow" w:eastAsia="Times New Roman" w:hAnsi="Arial Narrow" w:cs="Calibri"/>
                <w:color w:val="000000"/>
                <w:lang w:eastAsia="fr-FR"/>
              </w:rPr>
              <w:t>tructures Sanitaires par les SR</w:t>
            </w:r>
            <w:r w:rsidR="005D256F" w:rsidRPr="001021DE">
              <w:rPr>
                <w:rFonts w:ascii="Arial Narrow" w:eastAsia="Times New Roman" w:hAnsi="Arial Narrow" w:cs="Calibri"/>
                <w:color w:val="000000"/>
                <w:lang w:eastAsia="fr-FR"/>
              </w:rPr>
              <w:t xml:space="preserve"> </w:t>
            </w:r>
          </w:p>
        </w:tc>
        <w:tc>
          <w:tcPr>
            <w:tcW w:w="4824" w:type="dxa"/>
            <w:noWrap/>
            <w:hideMark/>
          </w:tcPr>
          <w:p w:rsidR="00694648" w:rsidRPr="001021DE" w:rsidRDefault="00135896" w:rsidP="00694648">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Les activités réalisées</w:t>
            </w:r>
            <w:r w:rsidR="0052695A" w:rsidRPr="001021DE">
              <w:rPr>
                <w:rFonts w:ascii="Arial Narrow" w:eastAsia="Times New Roman" w:hAnsi="Arial Narrow" w:cs="Calibri"/>
                <w:color w:val="000000"/>
                <w:lang w:eastAsia="fr-FR"/>
              </w:rPr>
              <w:t xml:space="preserve"> au niveau des ZS néces</w:t>
            </w:r>
            <w:r w:rsidR="00694648" w:rsidRPr="001021DE">
              <w:rPr>
                <w:rFonts w:ascii="Arial Narrow" w:eastAsia="Times New Roman" w:hAnsi="Arial Narrow" w:cs="Calibri"/>
                <w:color w:val="000000"/>
                <w:lang w:eastAsia="fr-FR"/>
              </w:rPr>
              <w:t xml:space="preserve">sitaient un suivi qui permettait de se rassurer que les objectifs du projet seront atteints. Ce suivi était effectué par les Superviseurs des axes et était mensuel. La réalisation des missions était précédée par l’élaboration et la transmission des TDR au PR qui analysait si les objectifs poursuivis concouraient à l’atteinte des objectifs. Ce </w:t>
            </w:r>
            <w:r w:rsidR="00694648" w:rsidRPr="001021DE">
              <w:rPr>
                <w:rFonts w:ascii="Arial Narrow" w:eastAsia="Times New Roman" w:hAnsi="Arial Narrow" w:cs="Calibri"/>
                <w:color w:val="000000"/>
                <w:lang w:eastAsia="fr-FR"/>
              </w:rPr>
              <w:lastRenderedPageBreak/>
              <w:t>dernier accordait l’ANO pour ce faire. À la fin de chaque mission, un rapport était transmis au PR.</w:t>
            </w:r>
          </w:p>
          <w:p w:rsidR="00694648" w:rsidRPr="001021DE" w:rsidRDefault="00694648" w:rsidP="00694648">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mensuelle ;</w:t>
            </w:r>
          </w:p>
          <w:p w:rsidR="00694648" w:rsidRPr="001021DE" w:rsidRDefault="00694648" w:rsidP="00694648">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xml:space="preserve"> : ZS (BCZ, FOSA, SSC) </w:t>
            </w:r>
          </w:p>
          <w:p w:rsidR="005D256F" w:rsidRPr="001021DE" w:rsidRDefault="00694648" w:rsidP="00694648">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Acteurs </w:t>
            </w:r>
            <w:r w:rsidRPr="001021DE">
              <w:rPr>
                <w:rFonts w:ascii="Arial Narrow" w:eastAsia="Times New Roman" w:hAnsi="Arial Narrow" w:cs="Calibri"/>
                <w:color w:val="000000"/>
                <w:lang w:eastAsia="fr-FR"/>
              </w:rPr>
              <w:t xml:space="preserve">: Superviseurs FDSS </w:t>
            </w:r>
            <w:proofErr w:type="spellStart"/>
            <w:r w:rsidRPr="001021DE">
              <w:rPr>
                <w:rFonts w:ascii="Arial Narrow" w:eastAsia="Times New Roman" w:hAnsi="Arial Narrow" w:cs="Calibri"/>
                <w:color w:val="000000"/>
                <w:lang w:eastAsia="fr-FR"/>
              </w:rPr>
              <w:t>Kwilu</w:t>
            </w:r>
            <w:proofErr w:type="spellEnd"/>
            <w:r w:rsidRPr="001021DE">
              <w:rPr>
                <w:rFonts w:ascii="Arial Narrow" w:eastAsia="Times New Roman" w:hAnsi="Arial Narrow" w:cs="Calibri"/>
                <w:color w:val="000000"/>
                <w:lang w:eastAsia="fr-FR"/>
              </w:rPr>
              <w:t xml:space="preserve">   </w:t>
            </w:r>
          </w:p>
        </w:tc>
      </w:tr>
      <w:tr w:rsidR="005D256F" w:rsidRPr="001021DE" w:rsidTr="001C59A6">
        <w:trPr>
          <w:trHeight w:val="312"/>
        </w:trPr>
        <w:tc>
          <w:tcPr>
            <w:cnfStyle w:val="001000000000" w:firstRow="0" w:lastRow="0" w:firstColumn="1" w:lastColumn="0" w:oddVBand="0" w:evenVBand="0" w:oddHBand="0" w:evenHBand="0" w:firstRowFirstColumn="0" w:firstRowLastColumn="0" w:lastRowFirstColumn="0" w:lastRowLastColumn="0"/>
            <w:tcW w:w="0" w:type="auto"/>
            <w:vMerge/>
            <w:hideMark/>
          </w:tcPr>
          <w:p w:rsidR="005D256F" w:rsidRPr="001021DE" w:rsidRDefault="005D256F" w:rsidP="005D256F">
            <w:pPr>
              <w:rPr>
                <w:rFonts w:ascii="Arial Narrow" w:eastAsia="Times New Roman" w:hAnsi="Arial Narrow" w:cs="Calibri"/>
                <w:b w:val="0"/>
                <w:color w:val="000000"/>
                <w:lang w:eastAsia="fr-FR"/>
              </w:rPr>
            </w:pPr>
          </w:p>
        </w:tc>
        <w:tc>
          <w:tcPr>
            <w:tcW w:w="1545" w:type="dxa"/>
            <w:vMerge/>
            <w:hideMark/>
          </w:tcPr>
          <w:p w:rsidR="005D256F" w:rsidRPr="001021DE" w:rsidRDefault="005D256F"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p>
        </w:tc>
        <w:tc>
          <w:tcPr>
            <w:tcW w:w="2977" w:type="dxa"/>
            <w:hideMark/>
          </w:tcPr>
          <w:p w:rsidR="005D256F" w:rsidRPr="001021DE" w:rsidRDefault="000C4D68"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Reproduction </w:t>
            </w:r>
            <w:r w:rsidR="005D256F" w:rsidRPr="001021DE">
              <w:rPr>
                <w:rFonts w:ascii="Arial Narrow" w:eastAsia="Times New Roman" w:hAnsi="Arial Narrow" w:cs="Calibri"/>
                <w:color w:val="000000"/>
                <w:lang w:eastAsia="fr-FR"/>
              </w:rPr>
              <w:t>des Outils des SSC</w:t>
            </w:r>
          </w:p>
        </w:tc>
        <w:tc>
          <w:tcPr>
            <w:tcW w:w="4824" w:type="dxa"/>
            <w:noWrap/>
            <w:hideMark/>
          </w:tcPr>
          <w:p w:rsidR="005D256F" w:rsidRPr="001021DE" w:rsidRDefault="00D60EB1"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La reproduction des Outils des SSC était réalisée dans le but de permettre aux SSC nouvellement installés de rapporter. En effet, la réalisation des activités au niveau des SSC doit être rapport aux FOSA mensuellement. Ces dernières compilent les données des SSC dans le canevas SNIS qui est remonté au BCZ pour être encodés dans le DHIS2.</w:t>
            </w:r>
          </w:p>
          <w:p w:rsidR="00D60EB1" w:rsidRPr="001021DE" w:rsidRDefault="00D60EB1" w:rsidP="005D256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 xml:space="preserve">Les outils </w:t>
            </w:r>
            <w:proofErr w:type="gramStart"/>
            <w:r w:rsidRPr="001021DE">
              <w:rPr>
                <w:rFonts w:ascii="Arial Narrow" w:eastAsia="Times New Roman" w:hAnsi="Arial Narrow" w:cs="Calibri"/>
                <w:color w:val="000000"/>
                <w:lang w:eastAsia="fr-FR"/>
              </w:rPr>
              <w:t>reproduit</w:t>
            </w:r>
            <w:proofErr w:type="gramEnd"/>
            <w:r w:rsidRPr="001021DE">
              <w:rPr>
                <w:rFonts w:ascii="Arial Narrow" w:eastAsia="Times New Roman" w:hAnsi="Arial Narrow" w:cs="Calibri"/>
                <w:color w:val="000000"/>
                <w:lang w:eastAsia="fr-FR"/>
              </w:rPr>
              <w:t xml:space="preserve"> en 2019 sont :</w:t>
            </w:r>
          </w:p>
          <w:p w:rsidR="00D60EB1" w:rsidRPr="001021DE" w:rsidRDefault="00D60EB1" w:rsidP="00D60EB1">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Fiche individuelle de prise en charge au niveau des SSC pour les enfants 2 à 59 mois ;</w:t>
            </w:r>
          </w:p>
          <w:p w:rsidR="00D60EB1" w:rsidRPr="001021DE" w:rsidRDefault="00D60EB1" w:rsidP="00D60EB1">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Fiche individuelle de prise en charge au niveau des SSC des malades de plus de 5 ans ;</w:t>
            </w:r>
          </w:p>
          <w:p w:rsidR="00D60EB1" w:rsidRPr="001021DE" w:rsidRDefault="00D60EB1" w:rsidP="00D60EB1">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color w:val="000000"/>
                <w:lang w:eastAsia="fr-FR"/>
              </w:rPr>
              <w:t>Rapport mensuel des activités des SSC</w:t>
            </w:r>
          </w:p>
          <w:p w:rsidR="00D60EB1" w:rsidRPr="001021DE" w:rsidRDefault="00D60EB1" w:rsidP="00D60EB1">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Fréquence de réalisation</w:t>
            </w:r>
            <w:r w:rsidRPr="001021DE">
              <w:rPr>
                <w:rFonts w:ascii="Arial Narrow" w:eastAsia="Times New Roman" w:hAnsi="Arial Narrow" w:cs="Calibri"/>
                <w:color w:val="000000"/>
                <w:lang w:eastAsia="fr-FR"/>
              </w:rPr>
              <w:t> : annuelle ;</w:t>
            </w:r>
          </w:p>
          <w:p w:rsidR="00D60EB1" w:rsidRPr="001021DE" w:rsidRDefault="00D60EB1" w:rsidP="00D60EB1">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Cible</w:t>
            </w:r>
            <w:r w:rsidRPr="001021DE">
              <w:rPr>
                <w:rFonts w:ascii="Arial Narrow" w:eastAsia="Times New Roman" w:hAnsi="Arial Narrow" w:cs="Calibri"/>
                <w:color w:val="000000"/>
                <w:lang w:eastAsia="fr-FR"/>
              </w:rPr>
              <w:t xml:space="preserve"> : SSC </w:t>
            </w:r>
          </w:p>
          <w:p w:rsidR="00D60EB1" w:rsidRPr="001021DE" w:rsidRDefault="00D60EB1" w:rsidP="00D60EB1">
            <w:pPr>
              <w:pStyle w:val="Paragraphedeliste"/>
              <w:numPr>
                <w:ilvl w:val="0"/>
                <w:numId w:val="22"/>
              </w:numPr>
              <w:ind w:left="177" w:hanging="14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Calibri"/>
                <w:b/>
                <w:color w:val="000000"/>
                <w:u w:val="single"/>
                <w:lang w:eastAsia="fr-FR"/>
              </w:rPr>
              <w:t>Acteurs </w:t>
            </w:r>
            <w:r w:rsidRPr="001021DE">
              <w:rPr>
                <w:rFonts w:ascii="Arial Narrow" w:eastAsia="Times New Roman" w:hAnsi="Arial Narrow" w:cs="Calibri"/>
                <w:color w:val="000000"/>
                <w:lang w:eastAsia="fr-FR"/>
              </w:rPr>
              <w:t xml:space="preserve">: SR FDSS </w:t>
            </w:r>
            <w:proofErr w:type="spellStart"/>
            <w:r w:rsidRPr="001021DE">
              <w:rPr>
                <w:rFonts w:ascii="Arial Narrow" w:eastAsia="Times New Roman" w:hAnsi="Arial Narrow" w:cs="Calibri"/>
                <w:color w:val="000000"/>
                <w:lang w:eastAsia="fr-FR"/>
              </w:rPr>
              <w:t>Kwilu</w:t>
            </w:r>
            <w:proofErr w:type="spellEnd"/>
            <w:r w:rsidRPr="001021DE">
              <w:rPr>
                <w:rFonts w:ascii="Arial Narrow" w:eastAsia="Times New Roman" w:hAnsi="Arial Narrow" w:cs="Calibri"/>
                <w:color w:val="000000"/>
                <w:lang w:eastAsia="fr-FR"/>
              </w:rPr>
              <w:t xml:space="preserve">   </w:t>
            </w:r>
          </w:p>
        </w:tc>
      </w:tr>
    </w:tbl>
    <w:p w:rsidR="0087485E" w:rsidRPr="001021DE" w:rsidRDefault="0087485E" w:rsidP="00F16D27">
      <w:pPr>
        <w:spacing w:before="120" w:after="120"/>
        <w:jc w:val="both"/>
        <w:rPr>
          <w:rFonts w:ascii="Arial Narrow" w:hAnsi="Arial Narrow" w:cs="Times New Roman"/>
          <w:sz w:val="24"/>
          <w:szCs w:val="24"/>
        </w:rPr>
      </w:pPr>
      <w:r w:rsidRPr="001021DE">
        <w:rPr>
          <w:rFonts w:ascii="Arial Narrow" w:hAnsi="Arial Narrow" w:cs="Times New Roman"/>
          <w:sz w:val="24"/>
          <w:szCs w:val="24"/>
        </w:rPr>
        <w:t>Les activités présentées dans le tableau ci-dessus ont été toutes réalisées durant l’année 2019</w:t>
      </w:r>
      <w:r w:rsidR="00F16D27" w:rsidRPr="001021DE">
        <w:rPr>
          <w:rFonts w:ascii="Arial Narrow" w:hAnsi="Arial Narrow" w:cs="Times New Roman"/>
          <w:sz w:val="24"/>
          <w:szCs w:val="24"/>
        </w:rPr>
        <w:t>.</w:t>
      </w:r>
    </w:p>
    <w:p w:rsidR="00F35F83" w:rsidRPr="001021DE" w:rsidRDefault="00395505" w:rsidP="00F35F83">
      <w:pPr>
        <w:pStyle w:val="Paragraphedeliste"/>
        <w:numPr>
          <w:ilvl w:val="1"/>
          <w:numId w:val="3"/>
        </w:numPr>
        <w:spacing w:after="120"/>
        <w:ind w:left="567" w:hanging="567"/>
        <w:contextualSpacing w:val="0"/>
        <w:outlineLvl w:val="1"/>
        <w:rPr>
          <w:rFonts w:ascii="Arial Narrow" w:eastAsia="Times New Roman" w:hAnsi="Arial Narrow" w:cs="Arial"/>
          <w:b/>
          <w:sz w:val="24"/>
          <w:szCs w:val="24"/>
          <w:lang w:eastAsia="fr-FR"/>
        </w:rPr>
      </w:pPr>
      <w:bookmarkStart w:id="14" w:name="_Toc33109784"/>
      <w:r w:rsidRPr="001021DE">
        <w:rPr>
          <w:rFonts w:ascii="Arial Narrow" w:eastAsia="Times New Roman" w:hAnsi="Arial Narrow" w:cs="Arial"/>
          <w:b/>
          <w:sz w:val="24"/>
          <w:szCs w:val="24"/>
          <w:lang w:eastAsia="fr-FR"/>
        </w:rPr>
        <w:t>Niveau de réalisation des activités du PTB</w:t>
      </w:r>
      <w:r w:rsidR="00F35F83" w:rsidRPr="001021DE">
        <w:rPr>
          <w:rFonts w:ascii="Arial Narrow" w:eastAsia="Times New Roman" w:hAnsi="Arial Narrow" w:cs="Arial"/>
          <w:b/>
          <w:sz w:val="24"/>
          <w:szCs w:val="24"/>
          <w:lang w:eastAsia="fr-FR"/>
        </w:rPr>
        <w:t xml:space="preserve"> durant l’année 2019</w:t>
      </w:r>
      <w:bookmarkEnd w:id="14"/>
    </w:p>
    <w:p w:rsidR="00C33586" w:rsidRPr="001021DE" w:rsidRDefault="00C33586" w:rsidP="00CC5761">
      <w:pPr>
        <w:pStyle w:val="Paragraphedeliste"/>
        <w:numPr>
          <w:ilvl w:val="0"/>
          <w:numId w:val="21"/>
        </w:numPr>
        <w:ind w:left="284" w:hanging="284"/>
        <w:outlineLvl w:val="2"/>
        <w:rPr>
          <w:rFonts w:ascii="Arial Narrow" w:hAnsi="Arial Narrow" w:cs="Times New Roman"/>
          <w:b/>
          <w:i/>
          <w:sz w:val="24"/>
          <w:szCs w:val="24"/>
        </w:rPr>
      </w:pPr>
      <w:bookmarkStart w:id="15" w:name="_Toc33109785"/>
      <w:r w:rsidRPr="001021DE">
        <w:rPr>
          <w:rFonts w:ascii="Arial Narrow" w:hAnsi="Arial Narrow" w:cs="Times New Roman"/>
          <w:b/>
          <w:i/>
          <w:sz w:val="24"/>
          <w:szCs w:val="24"/>
        </w:rPr>
        <w:t xml:space="preserve">Les activités </w:t>
      </w:r>
      <w:r w:rsidR="0062609E" w:rsidRPr="001021DE">
        <w:rPr>
          <w:rFonts w:ascii="Arial Narrow" w:hAnsi="Arial Narrow" w:cs="Times New Roman"/>
          <w:b/>
          <w:i/>
          <w:sz w:val="24"/>
          <w:szCs w:val="24"/>
        </w:rPr>
        <w:t>communautaires :</w:t>
      </w:r>
      <w:bookmarkEnd w:id="15"/>
      <w:r w:rsidRPr="001021DE">
        <w:rPr>
          <w:rFonts w:ascii="Arial Narrow" w:hAnsi="Arial Narrow" w:cs="Times New Roman"/>
          <w:b/>
          <w:i/>
          <w:sz w:val="24"/>
          <w:szCs w:val="24"/>
        </w:rPr>
        <w:t xml:space="preserve"> </w:t>
      </w:r>
    </w:p>
    <w:p w:rsidR="00C33586" w:rsidRPr="001021DE" w:rsidRDefault="00C33586" w:rsidP="00C33586">
      <w:pPr>
        <w:rPr>
          <w:rFonts w:ascii="Arial Narrow" w:hAnsi="Arial Narrow" w:cs="Arial"/>
          <w:i/>
        </w:rPr>
      </w:pPr>
      <w:r w:rsidRPr="001021DE">
        <w:rPr>
          <w:rFonts w:ascii="Arial Narrow" w:hAnsi="Arial Narrow" w:cs="Arial"/>
          <w:i/>
        </w:rPr>
        <w:t xml:space="preserve">Tableau </w:t>
      </w:r>
      <w:r w:rsidR="00915D7C" w:rsidRPr="001021DE">
        <w:rPr>
          <w:rFonts w:ascii="Arial Narrow" w:hAnsi="Arial Narrow" w:cs="Arial"/>
          <w:i/>
        </w:rPr>
        <w:t xml:space="preserve">n° </w:t>
      </w:r>
      <w:r w:rsidRPr="001021DE">
        <w:rPr>
          <w:rFonts w:ascii="Arial Narrow" w:hAnsi="Arial Narrow" w:cs="Arial"/>
          <w:i/>
        </w:rPr>
        <w:t xml:space="preserve">2 : </w:t>
      </w:r>
      <w:r w:rsidRPr="00BC127E">
        <w:rPr>
          <w:rFonts w:ascii="Arial Narrow" w:hAnsi="Arial Narrow" w:cs="Arial"/>
          <w:b/>
          <w:i/>
        </w:rPr>
        <w:t>Les activités de Communication ré</w:t>
      </w:r>
      <w:r w:rsidR="001337B5" w:rsidRPr="00BC127E">
        <w:rPr>
          <w:rFonts w:ascii="Arial Narrow" w:hAnsi="Arial Narrow" w:cs="Arial"/>
          <w:b/>
          <w:i/>
        </w:rPr>
        <w:t>alisées au cours de l’année 2019</w:t>
      </w:r>
    </w:p>
    <w:tbl>
      <w:tblPr>
        <w:tblStyle w:val="TableauGrille1Clair"/>
        <w:tblW w:w="10060" w:type="dxa"/>
        <w:jc w:val="center"/>
        <w:tblLook w:val="04A0" w:firstRow="1" w:lastRow="0" w:firstColumn="1" w:lastColumn="0" w:noHBand="0" w:noVBand="1"/>
      </w:tblPr>
      <w:tblGrid>
        <w:gridCol w:w="2262"/>
        <w:gridCol w:w="1134"/>
        <w:gridCol w:w="1134"/>
        <w:gridCol w:w="1420"/>
        <w:gridCol w:w="4110"/>
      </w:tblGrid>
      <w:tr w:rsidR="00006D20" w:rsidRPr="001021DE" w:rsidTr="00EA17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rsidR="00006D20" w:rsidRPr="001021DE" w:rsidRDefault="00006D20" w:rsidP="004E54FA">
            <w:pPr>
              <w:rPr>
                <w:rFonts w:ascii="Arial Narrow" w:hAnsi="Arial Narrow"/>
                <w:bCs w:val="0"/>
                <w:i/>
              </w:rPr>
            </w:pPr>
            <w:r w:rsidRPr="001021DE">
              <w:rPr>
                <w:rFonts w:ascii="Arial Narrow" w:hAnsi="Arial Narrow"/>
                <w:bCs w:val="0"/>
                <w:i/>
              </w:rPr>
              <w:t>Activités</w:t>
            </w:r>
          </w:p>
        </w:tc>
        <w:tc>
          <w:tcPr>
            <w:tcW w:w="1134" w:type="dxa"/>
          </w:tcPr>
          <w:p w:rsidR="00006D20" w:rsidRPr="001021DE" w:rsidRDefault="00006D20" w:rsidP="004E54F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rPr>
            </w:pPr>
            <w:r w:rsidRPr="001021DE">
              <w:rPr>
                <w:rFonts w:ascii="Arial Narrow" w:hAnsi="Arial Narrow"/>
                <w:bCs w:val="0"/>
                <w:i/>
              </w:rPr>
              <w:t>Résultats attendus</w:t>
            </w:r>
          </w:p>
        </w:tc>
        <w:tc>
          <w:tcPr>
            <w:tcW w:w="1134" w:type="dxa"/>
          </w:tcPr>
          <w:p w:rsidR="00006D20" w:rsidRPr="001021DE" w:rsidRDefault="00006D20" w:rsidP="004E54F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rPr>
            </w:pPr>
            <w:r w:rsidRPr="001021DE">
              <w:rPr>
                <w:rFonts w:ascii="Arial Narrow" w:hAnsi="Arial Narrow"/>
                <w:bCs w:val="0"/>
                <w:i/>
              </w:rPr>
              <w:t>Résultats réalisés</w:t>
            </w:r>
          </w:p>
        </w:tc>
        <w:tc>
          <w:tcPr>
            <w:tcW w:w="1418" w:type="dxa"/>
          </w:tcPr>
          <w:p w:rsidR="00006D20" w:rsidRPr="001021DE" w:rsidRDefault="00006D20" w:rsidP="00006D20">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rPr>
            </w:pPr>
            <w:r w:rsidRPr="001021DE">
              <w:rPr>
                <w:rFonts w:ascii="Arial Narrow" w:hAnsi="Arial Narrow"/>
                <w:bCs w:val="0"/>
                <w:i/>
              </w:rPr>
              <w:t>Performances</w:t>
            </w:r>
          </w:p>
        </w:tc>
        <w:tc>
          <w:tcPr>
            <w:tcW w:w="4111" w:type="dxa"/>
          </w:tcPr>
          <w:p w:rsidR="00006D20" w:rsidRPr="001021DE" w:rsidRDefault="00006D20" w:rsidP="004E54F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rPr>
            </w:pPr>
            <w:r w:rsidRPr="001021DE">
              <w:rPr>
                <w:rFonts w:ascii="Arial Narrow" w:hAnsi="Arial Narrow"/>
                <w:bCs w:val="0"/>
                <w:i/>
              </w:rPr>
              <w:t>Observation</w:t>
            </w:r>
          </w:p>
        </w:tc>
      </w:tr>
      <w:tr w:rsidR="00006D20" w:rsidRPr="001021DE" w:rsidTr="00EA1741">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006D20" w:rsidRPr="001021DE" w:rsidRDefault="00006D20" w:rsidP="004E54FA">
            <w:pPr>
              <w:rPr>
                <w:rFonts w:ascii="Arial Narrow" w:hAnsi="Arial Narrow"/>
                <w:b w:val="0"/>
                <w:bCs w:val="0"/>
              </w:rPr>
            </w:pPr>
            <w:r w:rsidRPr="001021DE">
              <w:rPr>
                <w:rFonts w:ascii="Arial Narrow" w:hAnsi="Arial Narrow"/>
                <w:b w:val="0"/>
              </w:rPr>
              <w:t>Organisation des séances de sensibilisation dans les lieux publics</w:t>
            </w:r>
          </w:p>
        </w:tc>
        <w:tc>
          <w:tcPr>
            <w:tcW w:w="1134" w:type="dxa"/>
          </w:tcPr>
          <w:p w:rsidR="00006D20" w:rsidRPr="001021DE" w:rsidRDefault="00006D20" w:rsidP="004E54F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96</w:t>
            </w:r>
          </w:p>
        </w:tc>
        <w:tc>
          <w:tcPr>
            <w:tcW w:w="1134" w:type="dxa"/>
          </w:tcPr>
          <w:p w:rsidR="00006D20" w:rsidRPr="001021DE" w:rsidRDefault="00006D20" w:rsidP="004E54F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96</w:t>
            </w:r>
          </w:p>
        </w:tc>
        <w:tc>
          <w:tcPr>
            <w:tcW w:w="1418" w:type="dxa"/>
          </w:tcPr>
          <w:p w:rsidR="00006D20" w:rsidRPr="001021DE" w:rsidRDefault="00006D20" w:rsidP="00006D2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100%</w:t>
            </w:r>
          </w:p>
        </w:tc>
        <w:tc>
          <w:tcPr>
            <w:tcW w:w="4111" w:type="dxa"/>
          </w:tcPr>
          <w:p w:rsidR="00006D20" w:rsidRPr="001021DE" w:rsidRDefault="00006D20" w:rsidP="009A7F53">
            <w:pP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 xml:space="preserve">Toutes les séances de sensibilisation </w:t>
            </w:r>
            <w:r w:rsidR="00EA1741" w:rsidRPr="001021DE">
              <w:rPr>
                <w:rFonts w:ascii="Arial Narrow" w:hAnsi="Arial Narrow"/>
                <w:bCs/>
              </w:rPr>
              <w:t>en lieux publics ont</w:t>
            </w:r>
            <w:r w:rsidRPr="001021DE">
              <w:rPr>
                <w:rFonts w:ascii="Arial Narrow" w:hAnsi="Arial Narrow"/>
                <w:bCs/>
              </w:rPr>
              <w:t xml:space="preserve"> eu lieu </w:t>
            </w:r>
            <w:r w:rsidR="00EA1741" w:rsidRPr="001021DE">
              <w:rPr>
                <w:rFonts w:ascii="Arial Narrow" w:hAnsi="Arial Narrow"/>
                <w:bCs/>
              </w:rPr>
              <w:t xml:space="preserve">en 2019 </w:t>
            </w:r>
            <w:r w:rsidRPr="001021DE">
              <w:rPr>
                <w:rFonts w:ascii="Arial Narrow" w:hAnsi="Arial Narrow"/>
                <w:bCs/>
              </w:rPr>
              <w:t>dans toutes les ZS</w:t>
            </w:r>
            <w:r w:rsidR="00EA1741" w:rsidRPr="001021DE">
              <w:rPr>
                <w:rFonts w:ascii="Arial Narrow" w:hAnsi="Arial Narrow"/>
                <w:bCs/>
              </w:rPr>
              <w:t xml:space="preserve">. La fréquence de réalisation </w:t>
            </w:r>
            <w:r w:rsidR="009A7F53" w:rsidRPr="001021DE">
              <w:rPr>
                <w:rFonts w:ascii="Arial Narrow" w:hAnsi="Arial Narrow"/>
                <w:bCs/>
              </w:rPr>
              <w:t xml:space="preserve">étant trimestrielle, </w:t>
            </w:r>
            <w:r w:rsidRPr="001021DE">
              <w:rPr>
                <w:rFonts w:ascii="Arial Narrow" w:hAnsi="Arial Narrow"/>
                <w:bCs/>
              </w:rPr>
              <w:t xml:space="preserve">24 </w:t>
            </w:r>
            <w:r w:rsidR="009A7F53" w:rsidRPr="001021DE">
              <w:rPr>
                <w:rFonts w:ascii="Arial Narrow" w:hAnsi="Arial Narrow"/>
                <w:bCs/>
              </w:rPr>
              <w:t xml:space="preserve">séances ont été financées et réalisées </w:t>
            </w:r>
            <w:r w:rsidRPr="001021DE">
              <w:rPr>
                <w:rFonts w:ascii="Arial Narrow" w:hAnsi="Arial Narrow"/>
                <w:bCs/>
              </w:rPr>
              <w:t>par trimestre.</w:t>
            </w:r>
          </w:p>
        </w:tc>
      </w:tr>
      <w:tr w:rsidR="00006D20" w:rsidRPr="001021DE" w:rsidTr="00EA1741">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006D20" w:rsidRPr="001021DE" w:rsidRDefault="00006D20" w:rsidP="00006D20">
            <w:pPr>
              <w:rPr>
                <w:rFonts w:ascii="Arial Narrow" w:hAnsi="Arial Narrow"/>
                <w:b w:val="0"/>
              </w:rPr>
            </w:pPr>
            <w:r w:rsidRPr="001021DE">
              <w:rPr>
                <w:rFonts w:ascii="Arial Narrow" w:hAnsi="Arial Narrow"/>
                <w:b w:val="0"/>
              </w:rPr>
              <w:t>Visite à domicile ou Communication interpersonnelle</w:t>
            </w:r>
          </w:p>
        </w:tc>
        <w:tc>
          <w:tcPr>
            <w:tcW w:w="1134" w:type="dxa"/>
          </w:tcPr>
          <w:p w:rsidR="00006D20" w:rsidRPr="001021DE" w:rsidRDefault="00006D20" w:rsidP="009370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46626</w:t>
            </w:r>
          </w:p>
        </w:tc>
        <w:tc>
          <w:tcPr>
            <w:tcW w:w="1134" w:type="dxa"/>
          </w:tcPr>
          <w:p w:rsidR="00006D20" w:rsidRPr="001021DE" w:rsidRDefault="00006D20" w:rsidP="009370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1210088</w:t>
            </w:r>
          </w:p>
        </w:tc>
        <w:tc>
          <w:tcPr>
            <w:tcW w:w="1418" w:type="dxa"/>
          </w:tcPr>
          <w:p w:rsidR="00006D20" w:rsidRPr="001021DE" w:rsidRDefault="00006D20" w:rsidP="00006D2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2595%</w:t>
            </w:r>
          </w:p>
        </w:tc>
        <w:tc>
          <w:tcPr>
            <w:tcW w:w="4111" w:type="dxa"/>
          </w:tcPr>
          <w:p w:rsidR="00006D20" w:rsidRPr="001021DE" w:rsidRDefault="00006D20" w:rsidP="00AB5472">
            <w:pP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 xml:space="preserve">Dans l'ensemble, les ZS ont réalisé une hyper performance de plus de 100%. </w:t>
            </w:r>
            <w:r w:rsidR="00166804" w:rsidRPr="001021DE">
              <w:rPr>
                <w:rFonts w:ascii="Arial Narrow" w:hAnsi="Arial Narrow"/>
                <w:bCs/>
              </w:rPr>
              <w:t xml:space="preserve">Ce résultat est justifié par le nombre de RECO devant réaliser cette activité que les ZS ont. En effet, </w:t>
            </w:r>
            <w:r w:rsidRPr="001021DE">
              <w:rPr>
                <w:rFonts w:ascii="Arial Narrow" w:hAnsi="Arial Narrow"/>
                <w:bCs/>
              </w:rPr>
              <w:t>les</w:t>
            </w:r>
            <w:r w:rsidR="00166804" w:rsidRPr="001021DE">
              <w:rPr>
                <w:rFonts w:ascii="Arial Narrow" w:hAnsi="Arial Narrow"/>
                <w:bCs/>
              </w:rPr>
              <w:t xml:space="preserve"> ZS ont plus de </w:t>
            </w:r>
            <w:r w:rsidRPr="001021DE">
              <w:rPr>
                <w:rFonts w:ascii="Arial Narrow" w:hAnsi="Arial Narrow"/>
                <w:bCs/>
              </w:rPr>
              <w:t>RECO promotionnels</w:t>
            </w:r>
            <w:r w:rsidR="00166804" w:rsidRPr="001021DE">
              <w:rPr>
                <w:rFonts w:ascii="Arial Narrow" w:hAnsi="Arial Narrow"/>
                <w:bCs/>
              </w:rPr>
              <w:t xml:space="preserve"> que le nombre retenu par le projet, soit 2400 RECO pour l’ensemble des 24 ZS, avec une moyenne de 4</w:t>
            </w:r>
            <w:r w:rsidR="00AB5472" w:rsidRPr="001021DE">
              <w:rPr>
                <w:rFonts w:ascii="Arial Narrow" w:hAnsi="Arial Narrow"/>
                <w:bCs/>
              </w:rPr>
              <w:t>,</w:t>
            </w:r>
            <w:r w:rsidR="00166804" w:rsidRPr="001021DE">
              <w:rPr>
                <w:rFonts w:ascii="Arial Narrow" w:hAnsi="Arial Narrow"/>
                <w:bCs/>
              </w:rPr>
              <w:t>1 RECO par AS</w:t>
            </w:r>
            <w:r w:rsidRPr="001021DE">
              <w:rPr>
                <w:rFonts w:ascii="Arial Narrow" w:hAnsi="Arial Narrow"/>
                <w:bCs/>
              </w:rPr>
              <w:t xml:space="preserve">. </w:t>
            </w:r>
            <w:r w:rsidR="00AB5472" w:rsidRPr="001021DE">
              <w:rPr>
                <w:rFonts w:ascii="Arial Narrow" w:hAnsi="Arial Narrow"/>
                <w:bCs/>
              </w:rPr>
              <w:t>Tous les RECO d’une AS réalisaient les visites à domicile et rapportaient. C</w:t>
            </w:r>
            <w:r w:rsidRPr="001021DE">
              <w:rPr>
                <w:rFonts w:ascii="Arial Narrow" w:hAnsi="Arial Narrow"/>
                <w:bCs/>
              </w:rPr>
              <w:t xml:space="preserve">'est </w:t>
            </w:r>
            <w:r w:rsidR="00AB5472" w:rsidRPr="001021DE">
              <w:rPr>
                <w:rFonts w:ascii="Arial Narrow" w:hAnsi="Arial Narrow"/>
                <w:bCs/>
              </w:rPr>
              <w:t>la comp</w:t>
            </w:r>
            <w:r w:rsidRPr="001021DE">
              <w:rPr>
                <w:rFonts w:ascii="Arial Narrow" w:hAnsi="Arial Narrow"/>
                <w:bCs/>
              </w:rPr>
              <w:t>t</w:t>
            </w:r>
            <w:r w:rsidR="00AB5472" w:rsidRPr="001021DE">
              <w:rPr>
                <w:rFonts w:ascii="Arial Narrow" w:hAnsi="Arial Narrow"/>
                <w:bCs/>
              </w:rPr>
              <w:t>abilisation de</w:t>
            </w:r>
            <w:r w:rsidRPr="001021DE">
              <w:rPr>
                <w:rFonts w:ascii="Arial Narrow" w:hAnsi="Arial Narrow"/>
                <w:bCs/>
              </w:rPr>
              <w:t xml:space="preserve"> toutes les visites réalisées</w:t>
            </w:r>
            <w:r w:rsidR="00AB5472" w:rsidRPr="001021DE">
              <w:rPr>
                <w:rFonts w:ascii="Arial Narrow" w:hAnsi="Arial Narrow"/>
                <w:bCs/>
              </w:rPr>
              <w:t>,</w:t>
            </w:r>
            <w:r w:rsidRPr="001021DE">
              <w:rPr>
                <w:rFonts w:ascii="Arial Narrow" w:hAnsi="Arial Narrow"/>
                <w:bCs/>
              </w:rPr>
              <w:t xml:space="preserve"> même par les RECO non pris en charge par le projet</w:t>
            </w:r>
            <w:r w:rsidR="00AB5472" w:rsidRPr="001021DE">
              <w:rPr>
                <w:rFonts w:ascii="Arial Narrow" w:hAnsi="Arial Narrow"/>
                <w:bCs/>
              </w:rPr>
              <w:t>,</w:t>
            </w:r>
            <w:r w:rsidRPr="001021DE">
              <w:rPr>
                <w:rFonts w:ascii="Arial Narrow" w:hAnsi="Arial Narrow"/>
                <w:bCs/>
              </w:rPr>
              <w:t xml:space="preserve"> que les ZS </w:t>
            </w:r>
            <w:r w:rsidR="00AB5472" w:rsidRPr="001021DE">
              <w:rPr>
                <w:rFonts w:ascii="Arial Narrow" w:hAnsi="Arial Narrow"/>
                <w:bCs/>
              </w:rPr>
              <w:t>ont pu atteindre c</w:t>
            </w:r>
            <w:r w:rsidRPr="001021DE">
              <w:rPr>
                <w:rFonts w:ascii="Arial Narrow" w:hAnsi="Arial Narrow"/>
                <w:bCs/>
              </w:rPr>
              <w:t>es résultats.</w:t>
            </w:r>
          </w:p>
        </w:tc>
      </w:tr>
      <w:tr w:rsidR="00006D20" w:rsidRPr="001021DE" w:rsidTr="00EA1741">
        <w:trPr>
          <w:jc w:val="center"/>
        </w:trPr>
        <w:tc>
          <w:tcPr>
            <w:cnfStyle w:val="001000000000" w:firstRow="0" w:lastRow="0" w:firstColumn="1" w:lastColumn="0" w:oddVBand="0" w:evenVBand="0" w:oddHBand="0" w:evenHBand="0" w:firstRowFirstColumn="0" w:firstRowLastColumn="0" w:lastRowFirstColumn="0" w:lastRowLastColumn="0"/>
            <w:tcW w:w="2263" w:type="dxa"/>
          </w:tcPr>
          <w:p w:rsidR="00006D20" w:rsidRPr="001021DE" w:rsidRDefault="00006D20" w:rsidP="0093701C">
            <w:pPr>
              <w:rPr>
                <w:rFonts w:ascii="Arial Narrow" w:hAnsi="Arial Narrow"/>
                <w:b w:val="0"/>
                <w:bCs w:val="0"/>
              </w:rPr>
            </w:pPr>
            <w:r w:rsidRPr="001021DE">
              <w:rPr>
                <w:rFonts w:ascii="Arial Narrow" w:hAnsi="Arial Narrow"/>
                <w:b w:val="0"/>
              </w:rPr>
              <w:t xml:space="preserve">Monitorage communautaires des </w:t>
            </w:r>
            <w:r w:rsidRPr="001021DE">
              <w:rPr>
                <w:rFonts w:ascii="Arial Narrow" w:hAnsi="Arial Narrow"/>
                <w:b w:val="0"/>
              </w:rPr>
              <w:lastRenderedPageBreak/>
              <w:t>activités de sensibilisation par les RECO autour de l’IT de l’AS</w:t>
            </w:r>
          </w:p>
        </w:tc>
        <w:tc>
          <w:tcPr>
            <w:tcW w:w="1134" w:type="dxa"/>
          </w:tcPr>
          <w:p w:rsidR="00006D20" w:rsidRPr="001021DE" w:rsidRDefault="00006D20" w:rsidP="009370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lastRenderedPageBreak/>
              <w:t>7356</w:t>
            </w:r>
          </w:p>
        </w:tc>
        <w:tc>
          <w:tcPr>
            <w:tcW w:w="1134" w:type="dxa"/>
          </w:tcPr>
          <w:p w:rsidR="00006D20" w:rsidRPr="001021DE" w:rsidRDefault="00006D20" w:rsidP="0093701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7356</w:t>
            </w:r>
          </w:p>
        </w:tc>
        <w:tc>
          <w:tcPr>
            <w:tcW w:w="1418" w:type="dxa"/>
          </w:tcPr>
          <w:p w:rsidR="00006D20" w:rsidRPr="001021DE" w:rsidRDefault="00006D20" w:rsidP="00006D2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100%</w:t>
            </w:r>
          </w:p>
        </w:tc>
        <w:tc>
          <w:tcPr>
            <w:tcW w:w="4111" w:type="dxa"/>
          </w:tcPr>
          <w:p w:rsidR="00006D20" w:rsidRPr="001021DE" w:rsidRDefault="00006D20" w:rsidP="008B0026">
            <w:pP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Une</w:t>
            </w:r>
            <w:r w:rsidR="00DE59B1" w:rsidRPr="001021DE">
              <w:rPr>
                <w:rFonts w:ascii="Arial Narrow" w:hAnsi="Arial Narrow"/>
                <w:bCs/>
              </w:rPr>
              <w:t xml:space="preserve"> réunion de monitorage était</w:t>
            </w:r>
            <w:r w:rsidRPr="001021DE">
              <w:rPr>
                <w:rFonts w:ascii="Arial Narrow" w:hAnsi="Arial Narrow"/>
                <w:bCs/>
              </w:rPr>
              <w:t xml:space="preserve"> attendue par mois par AS. Pour </w:t>
            </w:r>
            <w:r w:rsidR="00DE59B1" w:rsidRPr="001021DE">
              <w:rPr>
                <w:rFonts w:ascii="Arial Narrow" w:hAnsi="Arial Narrow"/>
                <w:bCs/>
              </w:rPr>
              <w:t>les 575</w:t>
            </w:r>
            <w:r w:rsidRPr="001021DE">
              <w:rPr>
                <w:rFonts w:ascii="Arial Narrow" w:hAnsi="Arial Narrow"/>
                <w:bCs/>
              </w:rPr>
              <w:t xml:space="preserve"> AS de la DPS </w:t>
            </w:r>
            <w:proofErr w:type="spellStart"/>
            <w:r w:rsidRPr="001021DE">
              <w:rPr>
                <w:rFonts w:ascii="Arial Narrow" w:hAnsi="Arial Narrow"/>
                <w:bCs/>
              </w:rPr>
              <w:t>Kwilu</w:t>
            </w:r>
            <w:proofErr w:type="spellEnd"/>
            <w:r w:rsidR="00DE59B1" w:rsidRPr="001021DE">
              <w:rPr>
                <w:rFonts w:ascii="Arial Narrow" w:hAnsi="Arial Narrow"/>
                <w:bCs/>
              </w:rPr>
              <w:t xml:space="preserve"> </w:t>
            </w:r>
            <w:r w:rsidR="00DE59B1" w:rsidRPr="001021DE">
              <w:rPr>
                <w:rFonts w:ascii="Arial Narrow" w:hAnsi="Arial Narrow"/>
                <w:bCs/>
              </w:rPr>
              <w:lastRenderedPageBreak/>
              <w:t>appuyées en 2019</w:t>
            </w:r>
            <w:r w:rsidRPr="001021DE">
              <w:rPr>
                <w:rFonts w:ascii="Arial Narrow" w:hAnsi="Arial Narrow"/>
                <w:bCs/>
              </w:rPr>
              <w:t xml:space="preserve">, 7356 réunions ont été réalisées au cours de cette année, soit 100%. </w:t>
            </w:r>
          </w:p>
          <w:p w:rsidR="00006D20" w:rsidRPr="001021DE" w:rsidRDefault="00006D20" w:rsidP="008B0026">
            <w:pPr>
              <w:cnfStyle w:val="000000000000" w:firstRow="0" w:lastRow="0" w:firstColumn="0" w:lastColumn="0" w:oddVBand="0" w:evenVBand="0" w:oddHBand="0" w:evenHBand="0" w:firstRowFirstColumn="0" w:firstRowLastColumn="0" w:lastRowFirstColumn="0" w:lastRowLastColumn="0"/>
              <w:rPr>
                <w:rFonts w:ascii="Arial Narrow" w:hAnsi="Arial Narrow"/>
                <w:bCs/>
              </w:rPr>
            </w:pPr>
            <w:r w:rsidRPr="001021DE">
              <w:rPr>
                <w:rFonts w:ascii="Arial Narrow" w:hAnsi="Arial Narrow"/>
                <w:bCs/>
              </w:rPr>
              <w:t>Sur base des contre-performances relevées dans l'analyse des données des AS, il était proposé des thèmes à exploiter le mois suivant. L'appui financier du projet quant à l'organisation  de ces réunions a contribué à leur tenue.</w:t>
            </w:r>
          </w:p>
        </w:tc>
      </w:tr>
    </w:tbl>
    <w:p w:rsidR="00C33586" w:rsidRPr="001021DE" w:rsidRDefault="00944F6A" w:rsidP="00944F6A">
      <w:pPr>
        <w:spacing w:before="120" w:after="120"/>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lastRenderedPageBreak/>
        <w:t xml:space="preserve">Il se dégage du tableau ci-dessus que des bonnes performances ont </w:t>
      </w:r>
      <w:r w:rsidR="00BC127E">
        <w:rPr>
          <w:rFonts w:ascii="Arial Narrow" w:eastAsia="Times New Roman" w:hAnsi="Arial Narrow" w:cs="Arial"/>
          <w:sz w:val="24"/>
          <w:szCs w:val="24"/>
          <w:lang w:eastAsia="fr-FR"/>
        </w:rPr>
        <w:t xml:space="preserve">été </w:t>
      </w:r>
      <w:r w:rsidR="00BC127E" w:rsidRPr="001021DE">
        <w:rPr>
          <w:rFonts w:ascii="Arial Narrow" w:eastAsia="Times New Roman" w:hAnsi="Arial Narrow" w:cs="Arial"/>
          <w:sz w:val="24"/>
          <w:szCs w:val="24"/>
          <w:lang w:eastAsia="fr-FR"/>
        </w:rPr>
        <w:t>réalisé</w:t>
      </w:r>
      <w:r w:rsidRPr="001021DE">
        <w:rPr>
          <w:rFonts w:ascii="Arial Narrow" w:eastAsia="Times New Roman" w:hAnsi="Arial Narrow" w:cs="Arial"/>
          <w:sz w:val="24"/>
          <w:szCs w:val="24"/>
          <w:lang w:eastAsia="fr-FR"/>
        </w:rPr>
        <w:t xml:space="preserve"> dans les activités</w:t>
      </w:r>
      <w:r w:rsidR="00A4661C" w:rsidRPr="001021DE">
        <w:rPr>
          <w:rFonts w:ascii="Arial Narrow" w:eastAsia="Times New Roman" w:hAnsi="Arial Narrow" w:cs="Arial"/>
          <w:sz w:val="24"/>
          <w:szCs w:val="24"/>
          <w:lang w:eastAsia="fr-FR"/>
        </w:rPr>
        <w:t xml:space="preserve"> communautaires menées durant l’année 2019.</w:t>
      </w:r>
      <w:r w:rsidRPr="001021DE">
        <w:rPr>
          <w:rFonts w:ascii="Arial Narrow" w:eastAsia="Times New Roman" w:hAnsi="Arial Narrow" w:cs="Arial"/>
          <w:sz w:val="24"/>
          <w:szCs w:val="24"/>
          <w:lang w:eastAsia="fr-FR"/>
        </w:rPr>
        <w:t xml:space="preserve"> </w:t>
      </w:r>
    </w:p>
    <w:p w:rsidR="00944F6A" w:rsidRPr="001021DE" w:rsidRDefault="00944F6A" w:rsidP="00944F6A">
      <w:pPr>
        <w:spacing w:after="0" w:line="240" w:lineRule="auto"/>
        <w:rPr>
          <w:rFonts w:ascii="Arial Narrow" w:eastAsia="Times New Roman" w:hAnsi="Arial Narrow" w:cs="Arial"/>
          <w:sz w:val="24"/>
          <w:szCs w:val="24"/>
          <w:lang w:eastAsia="fr-FR"/>
        </w:rPr>
      </w:pPr>
    </w:p>
    <w:p w:rsidR="00C33586" w:rsidRPr="001021DE" w:rsidRDefault="00CC5761" w:rsidP="00CC5761">
      <w:pPr>
        <w:pStyle w:val="Paragraphedeliste"/>
        <w:numPr>
          <w:ilvl w:val="0"/>
          <w:numId w:val="21"/>
        </w:numPr>
        <w:ind w:left="284" w:hanging="284"/>
        <w:outlineLvl w:val="2"/>
        <w:rPr>
          <w:rFonts w:ascii="Arial Narrow" w:eastAsia="Times New Roman" w:hAnsi="Arial Narrow" w:cs="Arial"/>
          <w:sz w:val="24"/>
          <w:szCs w:val="24"/>
          <w:lang w:eastAsia="fr-FR"/>
        </w:rPr>
      </w:pPr>
      <w:bookmarkStart w:id="16" w:name="_Toc33109786"/>
      <w:r w:rsidRPr="001021DE">
        <w:rPr>
          <w:rFonts w:ascii="Arial Narrow" w:hAnsi="Arial Narrow" w:cs="Times New Roman"/>
          <w:b/>
          <w:i/>
          <w:sz w:val="24"/>
          <w:szCs w:val="24"/>
        </w:rPr>
        <w:t>Les activités cliniques</w:t>
      </w:r>
      <w:r w:rsidR="00E53EE2" w:rsidRPr="001021DE">
        <w:rPr>
          <w:rFonts w:ascii="Arial Narrow" w:hAnsi="Arial Narrow" w:cs="Times New Roman"/>
          <w:b/>
          <w:i/>
          <w:sz w:val="24"/>
          <w:szCs w:val="24"/>
        </w:rPr>
        <w:t xml:space="preserve"> et autres</w:t>
      </w:r>
      <w:r w:rsidRPr="001021DE">
        <w:rPr>
          <w:rFonts w:ascii="Arial Narrow" w:hAnsi="Arial Narrow" w:cs="Times New Roman"/>
          <w:b/>
          <w:i/>
          <w:sz w:val="24"/>
          <w:szCs w:val="24"/>
        </w:rPr>
        <w:t> :</w:t>
      </w:r>
      <w:bookmarkEnd w:id="16"/>
    </w:p>
    <w:p w:rsidR="00C022C2" w:rsidRPr="00BC127E" w:rsidRDefault="00915D7C" w:rsidP="00C022C2">
      <w:pPr>
        <w:rPr>
          <w:rFonts w:ascii="Arial Narrow" w:hAnsi="Arial Narrow" w:cs="Arial"/>
          <w:b/>
          <w:i/>
        </w:rPr>
      </w:pPr>
      <w:r w:rsidRPr="001021DE">
        <w:rPr>
          <w:rFonts w:ascii="Arial Narrow" w:hAnsi="Arial Narrow" w:cs="Arial"/>
          <w:i/>
        </w:rPr>
        <w:t>Tableau n°3</w:t>
      </w:r>
      <w:r w:rsidR="00C022C2" w:rsidRPr="001021DE">
        <w:rPr>
          <w:rFonts w:ascii="Arial Narrow" w:hAnsi="Arial Narrow" w:cs="Arial"/>
          <w:i/>
        </w:rPr>
        <w:t xml:space="preserve"> : </w:t>
      </w:r>
      <w:r w:rsidR="00C022C2" w:rsidRPr="00BC127E">
        <w:rPr>
          <w:rFonts w:ascii="Arial Narrow" w:hAnsi="Arial Narrow" w:cs="Arial"/>
          <w:b/>
          <w:i/>
        </w:rPr>
        <w:t>Les activités cliniques réalisées au cours de l’année 2019</w:t>
      </w:r>
    </w:p>
    <w:tbl>
      <w:tblPr>
        <w:tblStyle w:val="TableauGrille1Clair"/>
        <w:tblW w:w="0" w:type="auto"/>
        <w:jc w:val="center"/>
        <w:tblLook w:val="04A0" w:firstRow="1" w:lastRow="0" w:firstColumn="1" w:lastColumn="0" w:noHBand="0" w:noVBand="1"/>
      </w:tblPr>
      <w:tblGrid>
        <w:gridCol w:w="1809"/>
        <w:gridCol w:w="1024"/>
        <w:gridCol w:w="1024"/>
        <w:gridCol w:w="1412"/>
        <w:gridCol w:w="4480"/>
      </w:tblGrid>
      <w:tr w:rsidR="003C50F9" w:rsidRPr="001021DE" w:rsidTr="003C50F9">
        <w:trPr>
          <w:cnfStyle w:val="100000000000" w:firstRow="1" w:lastRow="0" w:firstColumn="0" w:lastColumn="0" w:oddVBand="0" w:evenVBand="0" w:oddHBand="0" w:evenHBand="0" w:firstRowFirstColumn="0" w:firstRowLastColumn="0" w:lastRowFirstColumn="0" w:lastRowLastColumn="0"/>
          <w:trHeight w:val="564"/>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i/>
                <w:iCs/>
                <w:color w:val="000000"/>
                <w:sz w:val="20"/>
                <w:szCs w:val="20"/>
                <w:lang w:eastAsia="fr-FR"/>
              </w:rPr>
            </w:pPr>
            <w:r w:rsidRPr="001021DE">
              <w:rPr>
                <w:rFonts w:ascii="Arial Narrow" w:eastAsia="Times New Roman" w:hAnsi="Arial Narrow" w:cs="Calibri"/>
                <w:i/>
                <w:iCs/>
                <w:color w:val="000000"/>
                <w:sz w:val="20"/>
                <w:szCs w:val="20"/>
                <w:lang w:eastAsia="fr-FR"/>
              </w:rPr>
              <w:t>Activités</w:t>
            </w:r>
          </w:p>
        </w:tc>
        <w:tc>
          <w:tcPr>
            <w:tcW w:w="1029" w:type="dxa"/>
            <w:hideMark/>
          </w:tcPr>
          <w:p w:rsidR="003C50F9" w:rsidRPr="001021DE" w:rsidRDefault="003C50F9" w:rsidP="003C50F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i/>
                <w:iCs/>
                <w:color w:val="000000"/>
                <w:sz w:val="20"/>
                <w:szCs w:val="20"/>
                <w:lang w:eastAsia="fr-FR"/>
              </w:rPr>
            </w:pPr>
            <w:r w:rsidRPr="001021DE">
              <w:rPr>
                <w:rFonts w:ascii="Arial Narrow" w:eastAsia="Times New Roman" w:hAnsi="Arial Narrow" w:cs="Calibri"/>
                <w:i/>
                <w:iCs/>
                <w:color w:val="000000"/>
                <w:sz w:val="20"/>
                <w:szCs w:val="20"/>
                <w:lang w:eastAsia="fr-FR"/>
              </w:rPr>
              <w:t>Résultats attendus</w:t>
            </w:r>
          </w:p>
        </w:tc>
        <w:tc>
          <w:tcPr>
            <w:tcW w:w="1029" w:type="dxa"/>
            <w:hideMark/>
          </w:tcPr>
          <w:p w:rsidR="003C50F9" w:rsidRPr="001021DE" w:rsidRDefault="003C50F9" w:rsidP="003C50F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i/>
                <w:iCs/>
                <w:color w:val="000000"/>
                <w:sz w:val="20"/>
                <w:szCs w:val="20"/>
                <w:lang w:eastAsia="fr-FR"/>
              </w:rPr>
            </w:pPr>
            <w:r w:rsidRPr="001021DE">
              <w:rPr>
                <w:rFonts w:ascii="Arial Narrow" w:eastAsia="Times New Roman" w:hAnsi="Arial Narrow" w:cs="Calibri"/>
                <w:i/>
                <w:iCs/>
                <w:color w:val="000000"/>
                <w:sz w:val="20"/>
                <w:szCs w:val="20"/>
                <w:lang w:eastAsia="fr-FR"/>
              </w:rPr>
              <w:t>Résultats réalisés</w:t>
            </w:r>
          </w:p>
        </w:tc>
        <w:tc>
          <w:tcPr>
            <w:tcW w:w="1420" w:type="dxa"/>
            <w:hideMark/>
          </w:tcPr>
          <w:p w:rsidR="003C50F9" w:rsidRPr="001021DE" w:rsidRDefault="003C50F9" w:rsidP="003C50F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i/>
                <w:iCs/>
                <w:color w:val="000000"/>
                <w:sz w:val="20"/>
                <w:szCs w:val="20"/>
                <w:lang w:eastAsia="fr-FR"/>
              </w:rPr>
            </w:pPr>
            <w:r w:rsidRPr="001021DE">
              <w:rPr>
                <w:rFonts w:ascii="Arial Narrow" w:eastAsia="Times New Roman" w:hAnsi="Arial Narrow" w:cs="Calibri"/>
                <w:i/>
                <w:iCs/>
                <w:color w:val="000000"/>
                <w:sz w:val="20"/>
                <w:szCs w:val="20"/>
                <w:lang w:eastAsia="fr-FR"/>
              </w:rPr>
              <w:t>Performances</w:t>
            </w:r>
          </w:p>
        </w:tc>
        <w:tc>
          <w:tcPr>
            <w:tcW w:w="4721" w:type="dxa"/>
            <w:hideMark/>
          </w:tcPr>
          <w:p w:rsidR="003C50F9" w:rsidRPr="001021DE" w:rsidRDefault="003C50F9" w:rsidP="003C50F9">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i/>
                <w:iCs/>
                <w:color w:val="000000"/>
                <w:sz w:val="20"/>
                <w:szCs w:val="20"/>
                <w:lang w:eastAsia="fr-FR"/>
              </w:rPr>
            </w:pPr>
            <w:r w:rsidRPr="001021DE">
              <w:rPr>
                <w:rFonts w:ascii="Arial Narrow" w:eastAsia="Times New Roman" w:hAnsi="Arial Narrow" w:cs="Calibri"/>
                <w:i/>
                <w:iCs/>
                <w:color w:val="000000"/>
                <w:sz w:val="20"/>
                <w:szCs w:val="20"/>
                <w:lang w:eastAsia="fr-FR"/>
              </w:rPr>
              <w:t>Observation</w:t>
            </w:r>
          </w:p>
        </w:tc>
      </w:tr>
      <w:tr w:rsidR="003C50F9" w:rsidRPr="001021DE" w:rsidTr="003C50F9">
        <w:trPr>
          <w:trHeight w:val="576"/>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Transport des MILDS des dépôts de la CDR vers les 24 BCZS</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4</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25%</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 xml:space="preserve">Transport réalisé entre Avril et Mai pour le compte du T1 2019 durant toute l'année 2019. Ce qui impacté négativement sur les performances des indicateurs relatives aux MILD </w:t>
            </w:r>
          </w:p>
        </w:tc>
      </w:tr>
      <w:tr w:rsidR="003C50F9" w:rsidRPr="001021DE" w:rsidTr="003C50F9">
        <w:trPr>
          <w:trHeight w:val="564"/>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Transport des ACT / ALU  et autres intrants antipaludiques des dépôts de la CDR vers les 24 BCZS</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4</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4</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Transport réalisé pour les 4 trimestres. Toutefois, il n'y a pas eu de livraison pour cause de rupture à la CDR de l'ASAQ 2-11 mois et 6-13 ans au T4</w:t>
            </w:r>
          </w:p>
        </w:tc>
      </w:tr>
      <w:tr w:rsidR="003C50F9" w:rsidRPr="001021DE" w:rsidTr="003C50F9">
        <w:trPr>
          <w:trHeight w:val="564"/>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 xml:space="preserve">Transport des </w:t>
            </w:r>
            <w:proofErr w:type="spellStart"/>
            <w:r w:rsidRPr="001021DE">
              <w:rPr>
                <w:rFonts w:ascii="Arial Narrow" w:eastAsia="Times New Roman" w:hAnsi="Arial Narrow" w:cs="Calibri"/>
                <w:b w:val="0"/>
                <w:color w:val="000000"/>
                <w:sz w:val="20"/>
                <w:szCs w:val="20"/>
                <w:lang w:eastAsia="fr-FR"/>
              </w:rPr>
              <w:t>Artesunate</w:t>
            </w:r>
            <w:proofErr w:type="spellEnd"/>
            <w:r w:rsidRPr="001021DE">
              <w:rPr>
                <w:rFonts w:ascii="Arial Narrow" w:eastAsia="Times New Roman" w:hAnsi="Arial Narrow" w:cs="Calibri"/>
                <w:b w:val="0"/>
                <w:color w:val="000000"/>
                <w:sz w:val="20"/>
                <w:szCs w:val="20"/>
                <w:lang w:eastAsia="fr-FR"/>
              </w:rPr>
              <w:t xml:space="preserve"> injectables des dépôts de la CDR vers les 24 BCZS</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4</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4</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Transport réalisé pour les 4 trimestres.</w:t>
            </w:r>
          </w:p>
        </w:tc>
      </w:tr>
      <w:tr w:rsidR="003C50F9" w:rsidRPr="001021DE" w:rsidTr="003C50F9">
        <w:trPr>
          <w:trHeight w:val="1116"/>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 xml:space="preserve">Transport des intrants à partir des BCZS vers les 575 FOSA </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Le transport des intrants des BCZ vers les FOSA a été réalisé à 100%. Cependant, il s'est posé un problème dans la complétude des items. En effet, plusieurs intrants ont manqué et durant certains mois, certaines ZS n'ont pu distribuer que les TDR aux FOSA. Ce qui a influé négativement sur les performances de certains indicateurs</w:t>
            </w:r>
          </w:p>
        </w:tc>
      </w:tr>
      <w:tr w:rsidR="003C50F9" w:rsidRPr="001021DE" w:rsidTr="003C50F9">
        <w:trPr>
          <w:trHeight w:val="1668"/>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 xml:space="preserve">Transport des intrants à partir des FOSA vers les 378 SSC </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La livraison des intrants des FOSA vers les SSC a été totalement réalisée dans toutes les ZS. Comme pour les FOSA, les SSC ont aussi souffert des ruptures de certains intrants. Pour les ASAQ par exemple, quand une tranche d'âge manquait, les RECOSITES avaient du mal à prendre correctement en charge les malades, car ils connaissaient des difficultés dans la fraction des comprimés des tranches supérieures ou la multiplication de la dose. Cette situation a impacté négativement les performances des indicateurs au niveau des SSC</w:t>
            </w:r>
          </w:p>
        </w:tc>
      </w:tr>
      <w:tr w:rsidR="003C50F9" w:rsidRPr="001021DE" w:rsidTr="003C50F9">
        <w:trPr>
          <w:trHeight w:val="840"/>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 xml:space="preserve">Orientation et identification, sélection et installation des SSC dans les ZS </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104</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96</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92%</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Il avait prévu d'installer 104 nouveaux SSC ; les données des nouveaux SSC à installer transmises par les ZS ont été analysées et adoptées par le PR SANRU et le PNECHOL-MD. C'est à l'issue de cette validation que 96 SSC ont été retenus sur les 104 planifiés.</w:t>
            </w:r>
          </w:p>
        </w:tc>
      </w:tr>
      <w:tr w:rsidR="003C50F9" w:rsidRPr="001021DE" w:rsidTr="003C50F9">
        <w:trPr>
          <w:trHeight w:val="1116"/>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lastRenderedPageBreak/>
              <w:t>Formation des IT, RECOSITES et COGESITES dans les ZS avec GAP en SSC et suivi post formation</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4</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3</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75%</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L'installation des nouveaux SSC devait être précédée par la formation des nouveaux RECOSTES. Après cette formation, il était prévu trois (3) suivis post formation afin de parachever cette formation. Sur ces quatre (4) activités, trois (3) ont été réalisées, soit la formation et deux (2) suivi post formation.</w:t>
            </w:r>
          </w:p>
        </w:tc>
      </w:tr>
      <w:tr w:rsidR="003C50F9" w:rsidRPr="001021DE" w:rsidTr="003C50F9">
        <w:trPr>
          <w:trHeight w:val="564"/>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Achat des Petits Matériels SSC</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Les marchés pour l'acquisition des petits matériels ont été tous finalisés et les matériels ont été acquis.</w:t>
            </w:r>
          </w:p>
        </w:tc>
      </w:tr>
      <w:tr w:rsidR="003C50F9" w:rsidRPr="001021DE" w:rsidTr="003C50F9">
        <w:trPr>
          <w:trHeight w:val="564"/>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Ressources Humaines SR CIVIL</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 xml:space="preserve">Le paiement des salaires du staff affecté au projet a été effectif durant toute l'année 2019 ainsi que les obligations fiscales. </w:t>
            </w:r>
          </w:p>
        </w:tc>
      </w:tr>
      <w:tr w:rsidR="003C50F9" w:rsidRPr="001021DE" w:rsidTr="003C50F9">
        <w:trPr>
          <w:trHeight w:val="564"/>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Infrastructures et Équipements SR</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 xml:space="preserve">L'acquisition des matériels a été </w:t>
            </w:r>
            <w:r w:rsidR="00BC127E" w:rsidRPr="001021DE">
              <w:rPr>
                <w:rFonts w:ascii="Arial Narrow" w:eastAsia="Times New Roman" w:hAnsi="Arial Narrow" w:cs="Calibri"/>
                <w:bCs/>
                <w:color w:val="000000"/>
                <w:sz w:val="20"/>
                <w:szCs w:val="20"/>
                <w:lang w:eastAsia="fr-FR"/>
              </w:rPr>
              <w:t>effective</w:t>
            </w:r>
            <w:r w:rsidRPr="001021DE">
              <w:rPr>
                <w:rFonts w:ascii="Arial Narrow" w:eastAsia="Times New Roman" w:hAnsi="Arial Narrow" w:cs="Calibri"/>
                <w:bCs/>
                <w:color w:val="000000"/>
                <w:sz w:val="20"/>
                <w:szCs w:val="20"/>
                <w:lang w:eastAsia="fr-FR"/>
              </w:rPr>
              <w:t xml:space="preserve"> à 100%. Le SR FDSS </w:t>
            </w:r>
            <w:proofErr w:type="spellStart"/>
            <w:r w:rsidRPr="001021DE">
              <w:rPr>
                <w:rFonts w:ascii="Arial Narrow" w:eastAsia="Times New Roman" w:hAnsi="Arial Narrow" w:cs="Calibri"/>
                <w:bCs/>
                <w:color w:val="000000"/>
                <w:sz w:val="20"/>
                <w:szCs w:val="20"/>
                <w:lang w:eastAsia="fr-FR"/>
              </w:rPr>
              <w:t>Kwilu</w:t>
            </w:r>
            <w:proofErr w:type="spellEnd"/>
            <w:r w:rsidRPr="001021DE">
              <w:rPr>
                <w:rFonts w:ascii="Arial Narrow" w:eastAsia="Times New Roman" w:hAnsi="Arial Narrow" w:cs="Calibri"/>
                <w:bCs/>
                <w:color w:val="000000"/>
                <w:sz w:val="20"/>
                <w:szCs w:val="20"/>
                <w:lang w:eastAsia="fr-FR"/>
              </w:rPr>
              <w:t xml:space="preserve"> a pu acquérir du matériel informatique et autres équipements de bureau dans le cadre du projet.</w:t>
            </w:r>
          </w:p>
        </w:tc>
      </w:tr>
      <w:tr w:rsidR="003C50F9" w:rsidRPr="001021DE" w:rsidTr="003C50F9">
        <w:trPr>
          <w:trHeight w:val="564"/>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Administration et Planification SR</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L'acquisition des fournitures de bureau ou les autres éléments compris dans le fonctionnement a été effective durant toute l'année 2019.</w:t>
            </w:r>
          </w:p>
        </w:tc>
      </w:tr>
      <w:tr w:rsidR="003C50F9" w:rsidRPr="001021DE" w:rsidTr="003C50F9">
        <w:trPr>
          <w:trHeight w:val="564"/>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 xml:space="preserve">Stockage Moustiquaire Imprégnée d'insecticide CPN CPS  au niveau des dépôts du SR                                                      </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8%</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Le stockage n'a été effectif que durant 1 mois. Cependant, le dépôt a été en location durant toute l'année, dans l'éventualité de réceptionner les MILD</w:t>
            </w:r>
          </w:p>
        </w:tc>
      </w:tr>
      <w:tr w:rsidR="003C50F9" w:rsidRPr="001021DE" w:rsidTr="003C50F9">
        <w:trPr>
          <w:trHeight w:val="564"/>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Réalisation des visites de suivi des IT au niveau des sites de soins communautaires</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Les SSC ont été visités mensuellement par les IT durant toute l'année 2019</w:t>
            </w:r>
          </w:p>
        </w:tc>
      </w:tr>
      <w:tr w:rsidR="003C50F9" w:rsidRPr="001021DE" w:rsidTr="003C50F9">
        <w:trPr>
          <w:trHeight w:val="840"/>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 xml:space="preserve">Réalisation des missions de Suivi activités auprès des ZS et Structures Sanitaires par les SR </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12</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8</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67%</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Les missions de Janvier, Avril, Juillet et Novembre 2019 n'ont pu être réalisées. Cela à suite aux contraintes budgétaires (décaissement tardif) mais aussi à la transmission tardive des TDR de mission au PR pour l'obtention de l'ANO.</w:t>
            </w:r>
          </w:p>
        </w:tc>
      </w:tr>
      <w:tr w:rsidR="003C50F9" w:rsidRPr="001021DE" w:rsidTr="003C50F9">
        <w:trPr>
          <w:trHeight w:val="300"/>
          <w:jc w:val="center"/>
        </w:trPr>
        <w:tc>
          <w:tcPr>
            <w:cnfStyle w:val="001000000000" w:firstRow="0" w:lastRow="0" w:firstColumn="1" w:lastColumn="0" w:oddVBand="0" w:evenVBand="0" w:oddHBand="0" w:evenHBand="0" w:firstRowFirstColumn="0" w:firstRowLastColumn="0" w:lastRowFirstColumn="0" w:lastRowLastColumn="0"/>
            <w:tcW w:w="1839" w:type="dxa"/>
            <w:hideMark/>
          </w:tcPr>
          <w:p w:rsidR="003C50F9" w:rsidRPr="001021DE" w:rsidRDefault="003C50F9" w:rsidP="003C50F9">
            <w:pP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Reproduction des Outils des SSC</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w:t>
            </w:r>
          </w:p>
        </w:tc>
        <w:tc>
          <w:tcPr>
            <w:tcW w:w="1029"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w:t>
            </w:r>
          </w:p>
        </w:tc>
        <w:tc>
          <w:tcPr>
            <w:tcW w:w="1420" w:type="dxa"/>
            <w:hideMark/>
          </w:tcPr>
          <w:p w:rsidR="003C50F9" w:rsidRPr="001021DE" w:rsidRDefault="003C50F9" w:rsidP="003C50F9">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100%</w:t>
            </w:r>
          </w:p>
        </w:tc>
        <w:tc>
          <w:tcPr>
            <w:tcW w:w="4721" w:type="dxa"/>
            <w:hideMark/>
          </w:tcPr>
          <w:p w:rsidR="003C50F9" w:rsidRPr="001021DE" w:rsidRDefault="003C50F9" w:rsidP="003C50F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bCs/>
                <w:color w:val="000000"/>
                <w:sz w:val="20"/>
                <w:szCs w:val="20"/>
                <w:lang w:eastAsia="fr-FR"/>
              </w:rPr>
              <w:t>L'activité a été réalisée dans sa totalité</w:t>
            </w:r>
          </w:p>
        </w:tc>
      </w:tr>
    </w:tbl>
    <w:p w:rsidR="00C022C2" w:rsidRPr="001021DE" w:rsidRDefault="00C022C2" w:rsidP="00C022C2">
      <w:pPr>
        <w:outlineLvl w:val="2"/>
        <w:rPr>
          <w:rFonts w:ascii="Arial Narrow" w:eastAsia="Times New Roman" w:hAnsi="Arial Narrow" w:cs="Arial"/>
          <w:sz w:val="24"/>
          <w:szCs w:val="24"/>
          <w:lang w:eastAsia="fr-FR"/>
        </w:rPr>
      </w:pPr>
    </w:p>
    <w:p w:rsidR="008026BF" w:rsidRPr="001021DE" w:rsidRDefault="00AA05C6" w:rsidP="00AA05C6">
      <w:pPr>
        <w:pStyle w:val="Paragraphedeliste"/>
        <w:numPr>
          <w:ilvl w:val="1"/>
          <w:numId w:val="3"/>
        </w:numPr>
        <w:spacing w:after="120"/>
        <w:ind w:left="567" w:hanging="567"/>
        <w:contextualSpacing w:val="0"/>
        <w:outlineLvl w:val="1"/>
        <w:rPr>
          <w:rFonts w:ascii="Arial Narrow" w:eastAsia="Times New Roman" w:hAnsi="Arial Narrow" w:cs="Arial"/>
          <w:b/>
          <w:sz w:val="24"/>
          <w:szCs w:val="24"/>
          <w:lang w:eastAsia="fr-FR"/>
        </w:rPr>
      </w:pPr>
      <w:bookmarkStart w:id="17" w:name="_Toc33109787"/>
      <w:r w:rsidRPr="001021DE">
        <w:rPr>
          <w:rFonts w:ascii="Arial Narrow" w:eastAsia="Times New Roman" w:hAnsi="Arial Narrow" w:cs="Arial"/>
          <w:b/>
          <w:sz w:val="24"/>
          <w:szCs w:val="24"/>
          <w:lang w:eastAsia="fr-FR"/>
        </w:rPr>
        <w:t>Évolutions</w:t>
      </w:r>
      <w:r w:rsidR="008026BF" w:rsidRPr="001021DE">
        <w:rPr>
          <w:rFonts w:ascii="Arial Narrow" w:eastAsia="Times New Roman" w:hAnsi="Arial Narrow" w:cs="Arial"/>
          <w:b/>
          <w:sz w:val="24"/>
          <w:szCs w:val="24"/>
          <w:lang w:eastAsia="fr-FR"/>
        </w:rPr>
        <w:t xml:space="preserve"> des indicateurs</w:t>
      </w:r>
      <w:bookmarkEnd w:id="17"/>
      <w:r w:rsidR="008026BF" w:rsidRPr="001021DE">
        <w:rPr>
          <w:rFonts w:ascii="Arial Narrow" w:eastAsia="Times New Roman" w:hAnsi="Arial Narrow" w:cs="Arial"/>
          <w:b/>
          <w:sz w:val="24"/>
          <w:szCs w:val="24"/>
          <w:lang w:eastAsia="fr-FR"/>
        </w:rPr>
        <w:t xml:space="preserve"> </w:t>
      </w:r>
    </w:p>
    <w:p w:rsidR="008026BF" w:rsidRPr="001021DE" w:rsidRDefault="008026BF" w:rsidP="006A3EF2">
      <w:pPr>
        <w:pStyle w:val="Paragraphedeliste"/>
        <w:numPr>
          <w:ilvl w:val="0"/>
          <w:numId w:val="10"/>
        </w:numPr>
        <w:spacing w:line="360" w:lineRule="auto"/>
        <w:outlineLvl w:val="2"/>
        <w:rPr>
          <w:rFonts w:ascii="Arial Narrow" w:hAnsi="Arial Narrow" w:cs="Arial"/>
          <w:b/>
          <w:i/>
          <w:sz w:val="24"/>
          <w:szCs w:val="24"/>
        </w:rPr>
      </w:pPr>
      <w:bookmarkStart w:id="18" w:name="_Toc33109788"/>
      <w:r w:rsidRPr="001021DE">
        <w:rPr>
          <w:rFonts w:ascii="Arial Narrow" w:hAnsi="Arial Narrow" w:cs="Arial"/>
          <w:b/>
          <w:i/>
          <w:sz w:val="24"/>
          <w:szCs w:val="24"/>
        </w:rPr>
        <w:t>Nombres des MILD distribué</w:t>
      </w:r>
      <w:r w:rsidR="006A3EF2" w:rsidRPr="001021DE">
        <w:rPr>
          <w:rFonts w:ascii="Arial Narrow" w:hAnsi="Arial Narrow" w:cs="Arial"/>
          <w:b/>
          <w:i/>
          <w:sz w:val="24"/>
          <w:szCs w:val="24"/>
        </w:rPr>
        <w:t>es</w:t>
      </w:r>
      <w:r w:rsidRPr="001021DE">
        <w:rPr>
          <w:rFonts w:ascii="Arial Narrow" w:hAnsi="Arial Narrow" w:cs="Arial"/>
          <w:b/>
          <w:i/>
          <w:sz w:val="24"/>
          <w:szCs w:val="24"/>
        </w:rPr>
        <w:t xml:space="preserve"> à la CPN et à la CPS</w:t>
      </w:r>
      <w:bookmarkEnd w:id="18"/>
    </w:p>
    <w:p w:rsidR="008026BF" w:rsidRDefault="00C33586" w:rsidP="00BC127E">
      <w:pPr>
        <w:pStyle w:val="Paragraphedeliste"/>
        <w:numPr>
          <w:ilvl w:val="1"/>
          <w:numId w:val="10"/>
        </w:numPr>
        <w:spacing w:line="360" w:lineRule="auto"/>
        <w:rPr>
          <w:rFonts w:ascii="Arial Narrow" w:hAnsi="Arial Narrow" w:cs="Arial"/>
          <w:i/>
          <w:sz w:val="24"/>
          <w:szCs w:val="24"/>
        </w:rPr>
      </w:pPr>
      <w:r w:rsidRPr="001021DE">
        <w:rPr>
          <w:rFonts w:ascii="Arial Narrow" w:hAnsi="Arial Narrow" w:cs="Arial"/>
          <w:i/>
          <w:sz w:val="24"/>
          <w:szCs w:val="24"/>
        </w:rPr>
        <w:t>MILD distribué à la CPN</w:t>
      </w:r>
    </w:p>
    <w:p w:rsidR="00BC127E" w:rsidRDefault="00BC127E" w:rsidP="00BC127E">
      <w:pPr>
        <w:pStyle w:val="Paragraphedeliste"/>
        <w:spacing w:line="360" w:lineRule="auto"/>
        <w:ind w:left="1464"/>
        <w:rPr>
          <w:rFonts w:ascii="Arial Narrow" w:hAnsi="Arial Narrow" w:cs="Arial"/>
          <w:i/>
          <w:sz w:val="24"/>
          <w:szCs w:val="24"/>
        </w:rPr>
      </w:pPr>
    </w:p>
    <w:p w:rsidR="00BC127E" w:rsidRDefault="00BC127E" w:rsidP="00BC127E">
      <w:pPr>
        <w:pStyle w:val="Paragraphedeliste"/>
        <w:spacing w:line="360" w:lineRule="auto"/>
        <w:ind w:left="1464"/>
        <w:rPr>
          <w:rFonts w:ascii="Arial Narrow" w:hAnsi="Arial Narrow" w:cs="Arial"/>
          <w:i/>
          <w:sz w:val="24"/>
          <w:szCs w:val="24"/>
        </w:rPr>
      </w:pPr>
    </w:p>
    <w:p w:rsidR="00BC127E" w:rsidRDefault="00BC127E" w:rsidP="00BC127E">
      <w:pPr>
        <w:pStyle w:val="Paragraphedeliste"/>
        <w:spacing w:line="360" w:lineRule="auto"/>
        <w:ind w:left="1464"/>
        <w:rPr>
          <w:rFonts w:ascii="Arial Narrow" w:hAnsi="Arial Narrow" w:cs="Arial"/>
          <w:i/>
          <w:sz w:val="24"/>
          <w:szCs w:val="24"/>
        </w:rPr>
      </w:pPr>
    </w:p>
    <w:p w:rsidR="00BC127E" w:rsidRDefault="00BC127E" w:rsidP="00BC127E">
      <w:pPr>
        <w:pStyle w:val="Paragraphedeliste"/>
        <w:spacing w:line="360" w:lineRule="auto"/>
        <w:ind w:left="1464"/>
        <w:rPr>
          <w:rFonts w:ascii="Arial Narrow" w:hAnsi="Arial Narrow" w:cs="Arial"/>
          <w:i/>
          <w:sz w:val="24"/>
          <w:szCs w:val="24"/>
        </w:rPr>
      </w:pPr>
    </w:p>
    <w:p w:rsidR="00BC127E" w:rsidRDefault="00BC127E" w:rsidP="00BC127E">
      <w:pPr>
        <w:pStyle w:val="Paragraphedeliste"/>
        <w:spacing w:line="360" w:lineRule="auto"/>
        <w:ind w:left="1464"/>
        <w:rPr>
          <w:rFonts w:ascii="Arial Narrow" w:hAnsi="Arial Narrow" w:cs="Arial"/>
          <w:i/>
          <w:sz w:val="24"/>
          <w:szCs w:val="24"/>
        </w:rPr>
      </w:pPr>
    </w:p>
    <w:p w:rsidR="00BC127E" w:rsidRDefault="00BC127E" w:rsidP="00BC127E">
      <w:pPr>
        <w:pStyle w:val="Paragraphedeliste"/>
        <w:spacing w:line="360" w:lineRule="auto"/>
        <w:ind w:left="1464"/>
        <w:rPr>
          <w:rFonts w:ascii="Arial Narrow" w:hAnsi="Arial Narrow" w:cs="Arial"/>
          <w:i/>
          <w:sz w:val="24"/>
          <w:szCs w:val="24"/>
        </w:rPr>
      </w:pPr>
    </w:p>
    <w:p w:rsidR="00BC127E" w:rsidRPr="001021DE" w:rsidRDefault="00BC127E" w:rsidP="00BC127E">
      <w:pPr>
        <w:pStyle w:val="Paragraphedeliste"/>
        <w:spacing w:line="360" w:lineRule="auto"/>
        <w:ind w:left="1464"/>
        <w:rPr>
          <w:rFonts w:ascii="Arial Narrow" w:hAnsi="Arial Narrow" w:cs="Arial"/>
          <w:i/>
          <w:sz w:val="24"/>
          <w:szCs w:val="24"/>
        </w:rPr>
      </w:pPr>
    </w:p>
    <w:p w:rsidR="008026BF" w:rsidRPr="001021DE" w:rsidRDefault="000C6825" w:rsidP="008026BF">
      <w:pPr>
        <w:spacing w:line="360" w:lineRule="auto"/>
        <w:rPr>
          <w:rFonts w:ascii="Arial Narrow" w:hAnsi="Arial Narrow" w:cs="Arial"/>
          <w:b/>
          <w:i/>
        </w:rPr>
      </w:pPr>
      <w:r>
        <w:rPr>
          <w:rFonts w:ascii="Arial Narrow" w:hAnsi="Arial Narrow" w:cs="Arial"/>
          <w:i/>
        </w:rPr>
        <w:lastRenderedPageBreak/>
        <w:t>Graphique</w:t>
      </w:r>
      <w:r w:rsidR="00A46366" w:rsidRPr="001021DE">
        <w:rPr>
          <w:rFonts w:ascii="Arial Narrow" w:hAnsi="Arial Narrow" w:cs="Arial"/>
          <w:i/>
        </w:rPr>
        <w:t xml:space="preserve"> 1</w:t>
      </w:r>
      <w:r w:rsidR="008026BF" w:rsidRPr="001021DE">
        <w:rPr>
          <w:rFonts w:ascii="Arial Narrow" w:hAnsi="Arial Narrow" w:cs="Arial"/>
          <w:i/>
        </w:rPr>
        <w:t xml:space="preserve"> : </w:t>
      </w:r>
      <w:r w:rsidR="0094218D" w:rsidRPr="00BC127E">
        <w:rPr>
          <w:rFonts w:ascii="Arial Narrow" w:hAnsi="Arial Narrow" w:cs="Arial"/>
          <w:b/>
          <w:i/>
        </w:rPr>
        <w:t>Évolution</w:t>
      </w:r>
      <w:r w:rsidR="008026BF" w:rsidRPr="00BC127E">
        <w:rPr>
          <w:rFonts w:ascii="Arial Narrow" w:hAnsi="Arial Narrow" w:cs="Arial"/>
          <w:b/>
          <w:i/>
        </w:rPr>
        <w:t xml:space="preserve"> de la distribution des MILD à la CPN</w:t>
      </w:r>
      <w:r w:rsidR="008B0026" w:rsidRPr="00BC127E">
        <w:rPr>
          <w:rFonts w:ascii="Arial Narrow" w:hAnsi="Arial Narrow" w:cs="Arial"/>
          <w:b/>
          <w:i/>
        </w:rPr>
        <w:t xml:space="preserve"> au cours de l’année 2019</w:t>
      </w:r>
    </w:p>
    <w:p w:rsidR="008026BF" w:rsidRPr="001021DE" w:rsidRDefault="00EA2DB7" w:rsidP="008026BF">
      <w:pPr>
        <w:spacing w:line="360" w:lineRule="auto"/>
        <w:rPr>
          <w:rFonts w:ascii="Arial Narrow" w:hAnsi="Arial Narrow"/>
          <w:noProof/>
        </w:rPr>
      </w:pPr>
      <w:r w:rsidRPr="001021DE">
        <w:rPr>
          <w:rFonts w:ascii="Arial Narrow" w:hAnsi="Arial Narrow"/>
          <w:noProof/>
          <w:lang w:val="en-US"/>
        </w:rPr>
        <w:drawing>
          <wp:inline distT="0" distB="0" distL="0" distR="0" wp14:anchorId="15A01A12" wp14:editId="40068037">
            <wp:extent cx="6196965" cy="2330450"/>
            <wp:effectExtent l="0" t="0" r="13335" b="1270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26BF" w:rsidRPr="001021DE" w:rsidRDefault="00F03621" w:rsidP="0027126E">
      <w:pPr>
        <w:spacing w:after="120"/>
        <w:jc w:val="both"/>
        <w:rPr>
          <w:rFonts w:ascii="Arial Narrow" w:hAnsi="Arial Narrow" w:cs="Arial"/>
          <w:i/>
          <w:sz w:val="24"/>
          <w:szCs w:val="24"/>
        </w:rPr>
      </w:pPr>
      <w:r w:rsidRPr="001021DE">
        <w:rPr>
          <w:rFonts w:ascii="Arial Narrow" w:hAnsi="Arial Narrow" w:cs="Arial"/>
          <w:i/>
          <w:sz w:val="24"/>
          <w:szCs w:val="24"/>
        </w:rPr>
        <w:t>Les résultats de la distribution des MILD à la CPN ont été moins performants</w:t>
      </w:r>
      <w:r w:rsidR="005B34B0" w:rsidRPr="001021DE">
        <w:rPr>
          <w:rFonts w:ascii="Arial Narrow" w:hAnsi="Arial Narrow" w:cs="Arial"/>
          <w:i/>
          <w:sz w:val="24"/>
          <w:szCs w:val="24"/>
        </w:rPr>
        <w:t xml:space="preserve"> dans l’ensemble</w:t>
      </w:r>
      <w:r w:rsidRPr="001021DE">
        <w:rPr>
          <w:rFonts w:ascii="Arial Narrow" w:hAnsi="Arial Narrow" w:cs="Arial"/>
          <w:i/>
          <w:sz w:val="24"/>
          <w:szCs w:val="24"/>
        </w:rPr>
        <w:t xml:space="preserve">. </w:t>
      </w:r>
      <w:r w:rsidR="005B34B0" w:rsidRPr="001021DE">
        <w:rPr>
          <w:rFonts w:ascii="Arial Narrow" w:hAnsi="Arial Narrow" w:cs="Arial"/>
          <w:i/>
          <w:sz w:val="24"/>
          <w:szCs w:val="24"/>
        </w:rPr>
        <w:t>C</w:t>
      </w:r>
      <w:r w:rsidR="00FE4EF3" w:rsidRPr="001021DE">
        <w:rPr>
          <w:rFonts w:ascii="Arial Narrow" w:hAnsi="Arial Narrow" w:cs="Arial"/>
          <w:i/>
          <w:sz w:val="24"/>
          <w:szCs w:val="24"/>
        </w:rPr>
        <w:t>ela est dû essentiellement au faible approvisionnement de la province en cet intrant au cour</w:t>
      </w:r>
      <w:r w:rsidR="00102F19" w:rsidRPr="001021DE">
        <w:rPr>
          <w:rFonts w:ascii="Arial Narrow" w:hAnsi="Arial Narrow" w:cs="Arial"/>
          <w:i/>
          <w:sz w:val="24"/>
          <w:szCs w:val="24"/>
        </w:rPr>
        <w:t>s de l’année.</w:t>
      </w:r>
      <w:r w:rsidR="00FE4EF3" w:rsidRPr="001021DE">
        <w:rPr>
          <w:rFonts w:ascii="Arial Narrow" w:hAnsi="Arial Narrow" w:cs="Arial"/>
          <w:i/>
          <w:sz w:val="24"/>
          <w:szCs w:val="24"/>
        </w:rPr>
        <w:t xml:space="preserve"> </w:t>
      </w:r>
      <w:r w:rsidR="005B34B0" w:rsidRPr="001021DE">
        <w:rPr>
          <w:rFonts w:ascii="Arial Narrow" w:hAnsi="Arial Narrow" w:cs="Arial"/>
          <w:i/>
          <w:sz w:val="24"/>
          <w:szCs w:val="24"/>
        </w:rPr>
        <w:t xml:space="preserve">En effet, la DPS </w:t>
      </w:r>
      <w:proofErr w:type="spellStart"/>
      <w:r w:rsidR="005B34B0" w:rsidRPr="001021DE">
        <w:rPr>
          <w:rFonts w:ascii="Arial Narrow" w:hAnsi="Arial Narrow" w:cs="Arial"/>
          <w:i/>
          <w:sz w:val="24"/>
          <w:szCs w:val="24"/>
        </w:rPr>
        <w:t>Kwilu</w:t>
      </w:r>
      <w:proofErr w:type="spellEnd"/>
      <w:r w:rsidR="005B34B0" w:rsidRPr="001021DE">
        <w:rPr>
          <w:rFonts w:ascii="Arial Narrow" w:hAnsi="Arial Narrow" w:cs="Arial"/>
          <w:i/>
          <w:sz w:val="24"/>
          <w:szCs w:val="24"/>
        </w:rPr>
        <w:t xml:space="preserve"> n’a été approvisionnée qu’une fois, le 25/02/2019.</w:t>
      </w:r>
      <w:r w:rsidR="000054DB" w:rsidRPr="001021DE">
        <w:rPr>
          <w:rFonts w:ascii="Arial Narrow" w:hAnsi="Arial Narrow" w:cs="Arial"/>
          <w:i/>
          <w:sz w:val="24"/>
          <w:szCs w:val="24"/>
        </w:rPr>
        <w:t xml:space="preserve"> En fin T3, le PR SANRU avait accordé que les ZS utilisent les soldes MILD de la campagne de distribution de masse. Ce </w:t>
      </w:r>
      <w:r w:rsidR="00FE4EF3" w:rsidRPr="001021DE">
        <w:rPr>
          <w:rFonts w:ascii="Arial Narrow" w:hAnsi="Arial Narrow" w:cs="Arial"/>
          <w:i/>
          <w:sz w:val="24"/>
          <w:szCs w:val="24"/>
        </w:rPr>
        <w:t>qui a fait que les disponibilités au niveau des ZS n'étaient pas équilibrées</w:t>
      </w:r>
      <w:r w:rsidR="000054DB" w:rsidRPr="001021DE">
        <w:rPr>
          <w:rFonts w:ascii="Arial Narrow" w:hAnsi="Arial Narrow" w:cs="Arial"/>
          <w:i/>
          <w:sz w:val="24"/>
          <w:szCs w:val="24"/>
        </w:rPr>
        <w:t xml:space="preserve"> vers la fin de l’année</w:t>
      </w:r>
      <w:r w:rsidR="00FE4EF3" w:rsidRPr="001021DE">
        <w:rPr>
          <w:rFonts w:ascii="Arial Narrow" w:hAnsi="Arial Narrow" w:cs="Arial"/>
          <w:i/>
          <w:sz w:val="24"/>
          <w:szCs w:val="24"/>
        </w:rPr>
        <w:t xml:space="preserve">. </w:t>
      </w:r>
    </w:p>
    <w:p w:rsidR="00A81A61" w:rsidRPr="001021DE" w:rsidRDefault="00A81A61" w:rsidP="00A06E25">
      <w:pPr>
        <w:pStyle w:val="Paragraphedeliste"/>
        <w:spacing w:line="360" w:lineRule="auto"/>
        <w:ind w:left="1080"/>
        <w:rPr>
          <w:rFonts w:ascii="Arial Narrow" w:hAnsi="Arial Narrow" w:cs="Arial"/>
          <w:i/>
          <w:sz w:val="24"/>
          <w:szCs w:val="24"/>
        </w:rPr>
      </w:pPr>
    </w:p>
    <w:p w:rsidR="008026BF" w:rsidRPr="001021DE" w:rsidRDefault="00915D7C" w:rsidP="00A06E25">
      <w:pPr>
        <w:pStyle w:val="Paragraphedeliste"/>
        <w:spacing w:line="360" w:lineRule="auto"/>
        <w:ind w:left="1080"/>
        <w:rPr>
          <w:rFonts w:ascii="Arial Narrow" w:hAnsi="Arial Narrow" w:cs="Arial"/>
          <w:i/>
          <w:sz w:val="24"/>
          <w:szCs w:val="24"/>
        </w:rPr>
      </w:pPr>
      <w:r w:rsidRPr="001021DE">
        <w:rPr>
          <w:rFonts w:ascii="Arial Narrow" w:hAnsi="Arial Narrow" w:cs="Arial"/>
          <w:i/>
          <w:sz w:val="24"/>
          <w:szCs w:val="24"/>
        </w:rPr>
        <w:t>1.2.</w:t>
      </w:r>
      <w:r w:rsidR="008026BF" w:rsidRPr="001021DE">
        <w:rPr>
          <w:rFonts w:ascii="Arial Narrow" w:hAnsi="Arial Narrow" w:cs="Arial"/>
          <w:i/>
          <w:sz w:val="24"/>
          <w:szCs w:val="24"/>
        </w:rPr>
        <w:t xml:space="preserve"> MILD distribué</w:t>
      </w:r>
      <w:r w:rsidR="00033D0C" w:rsidRPr="001021DE">
        <w:rPr>
          <w:rFonts w:ascii="Arial Narrow" w:hAnsi="Arial Narrow" w:cs="Arial"/>
          <w:i/>
          <w:sz w:val="24"/>
          <w:szCs w:val="24"/>
        </w:rPr>
        <w:t>es</w:t>
      </w:r>
      <w:r w:rsidR="008026BF" w:rsidRPr="001021DE">
        <w:rPr>
          <w:rFonts w:ascii="Arial Narrow" w:hAnsi="Arial Narrow" w:cs="Arial"/>
          <w:i/>
          <w:sz w:val="24"/>
          <w:szCs w:val="24"/>
        </w:rPr>
        <w:t xml:space="preserve"> à la CPS</w:t>
      </w:r>
    </w:p>
    <w:p w:rsidR="008026BF" w:rsidRPr="00BC127E" w:rsidRDefault="000C6825" w:rsidP="0053433C">
      <w:pPr>
        <w:spacing w:after="120" w:line="360" w:lineRule="auto"/>
        <w:rPr>
          <w:rFonts w:ascii="Arial Narrow" w:hAnsi="Arial Narrow" w:cs="Arial"/>
          <w:b/>
          <w:i/>
        </w:rPr>
      </w:pPr>
      <w:r>
        <w:rPr>
          <w:rFonts w:ascii="Arial Narrow" w:hAnsi="Arial Narrow" w:cs="Arial"/>
          <w:i/>
        </w:rPr>
        <w:t>Graphique</w:t>
      </w:r>
      <w:r w:rsidR="00A46366" w:rsidRPr="001021DE">
        <w:rPr>
          <w:rFonts w:ascii="Arial Narrow" w:hAnsi="Arial Narrow" w:cs="Arial"/>
          <w:i/>
        </w:rPr>
        <w:t xml:space="preserve"> 2</w:t>
      </w:r>
      <w:r w:rsidR="008026BF" w:rsidRPr="001021DE">
        <w:rPr>
          <w:rFonts w:ascii="Arial Narrow" w:hAnsi="Arial Narrow" w:cs="Arial"/>
          <w:i/>
        </w:rPr>
        <w:t xml:space="preserve"> : </w:t>
      </w:r>
      <w:r w:rsidR="000E131F" w:rsidRPr="00BC127E">
        <w:rPr>
          <w:rFonts w:ascii="Arial Narrow" w:hAnsi="Arial Narrow" w:cs="Arial"/>
          <w:b/>
          <w:i/>
        </w:rPr>
        <w:t>Évolution</w:t>
      </w:r>
      <w:r w:rsidR="008026BF" w:rsidRPr="00BC127E">
        <w:rPr>
          <w:rFonts w:ascii="Arial Narrow" w:hAnsi="Arial Narrow" w:cs="Arial"/>
          <w:b/>
          <w:i/>
        </w:rPr>
        <w:t xml:space="preserve"> de la distribution des MILD à</w:t>
      </w:r>
      <w:r w:rsidR="008B0026" w:rsidRPr="00BC127E">
        <w:rPr>
          <w:rFonts w:ascii="Arial Narrow" w:hAnsi="Arial Narrow" w:cs="Arial"/>
          <w:b/>
          <w:i/>
        </w:rPr>
        <w:t xml:space="preserve"> la CPS au cours de l’année 2019</w:t>
      </w:r>
    </w:p>
    <w:p w:rsidR="008026BF" w:rsidRPr="001021DE" w:rsidRDefault="00D16FE1" w:rsidP="008026BF">
      <w:pPr>
        <w:spacing w:line="360" w:lineRule="auto"/>
        <w:rPr>
          <w:rFonts w:ascii="Arial Narrow" w:hAnsi="Arial Narrow"/>
          <w:noProof/>
        </w:rPr>
      </w:pPr>
      <w:r w:rsidRPr="001021DE">
        <w:rPr>
          <w:rFonts w:ascii="Arial Narrow" w:hAnsi="Arial Narrow"/>
          <w:noProof/>
          <w:lang w:val="en-US"/>
        </w:rPr>
        <w:drawing>
          <wp:inline distT="0" distB="0" distL="0" distR="0" wp14:anchorId="4EB3314F" wp14:editId="474ED19C">
            <wp:extent cx="6195600" cy="2329200"/>
            <wp:effectExtent l="0" t="0" r="15240" b="13970"/>
            <wp:docPr id="41" name="Graphique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1ACB" w:rsidRPr="001021DE" w:rsidRDefault="005D1ACB" w:rsidP="00501804">
      <w:pPr>
        <w:jc w:val="both"/>
        <w:rPr>
          <w:rFonts w:ascii="Arial Narrow" w:hAnsi="Arial Narrow" w:cs="Arial"/>
          <w:i/>
          <w:sz w:val="24"/>
          <w:szCs w:val="24"/>
        </w:rPr>
      </w:pPr>
      <w:r w:rsidRPr="001021DE">
        <w:rPr>
          <w:rFonts w:ascii="Arial Narrow" w:hAnsi="Arial Narrow" w:cs="Arial"/>
          <w:i/>
          <w:sz w:val="24"/>
          <w:szCs w:val="24"/>
        </w:rPr>
        <w:t>Comme pour la CPN</w:t>
      </w:r>
      <w:r w:rsidR="00501804" w:rsidRPr="001021DE">
        <w:rPr>
          <w:rFonts w:ascii="Arial Narrow" w:hAnsi="Arial Narrow" w:cs="Arial"/>
          <w:i/>
          <w:sz w:val="24"/>
          <w:szCs w:val="24"/>
        </w:rPr>
        <w:t>, la performance des MILD distribuées</w:t>
      </w:r>
      <w:r w:rsidRPr="001021DE">
        <w:rPr>
          <w:rFonts w:ascii="Arial Narrow" w:hAnsi="Arial Narrow" w:cs="Arial"/>
          <w:i/>
          <w:sz w:val="24"/>
          <w:szCs w:val="24"/>
        </w:rPr>
        <w:t xml:space="preserve"> à la CPS n'a pas atte</w:t>
      </w:r>
      <w:r w:rsidR="00501804" w:rsidRPr="001021DE">
        <w:rPr>
          <w:rFonts w:ascii="Arial Narrow" w:hAnsi="Arial Narrow" w:cs="Arial"/>
          <w:i/>
          <w:sz w:val="24"/>
          <w:szCs w:val="24"/>
        </w:rPr>
        <w:t xml:space="preserve">int la cible </w:t>
      </w:r>
      <w:r w:rsidR="00FE4EF3" w:rsidRPr="001021DE">
        <w:rPr>
          <w:rFonts w:ascii="Arial Narrow" w:hAnsi="Arial Narrow" w:cs="Arial"/>
          <w:i/>
          <w:sz w:val="24"/>
          <w:szCs w:val="24"/>
        </w:rPr>
        <w:t>(90</w:t>
      </w:r>
      <w:r w:rsidRPr="001021DE">
        <w:rPr>
          <w:rFonts w:ascii="Arial Narrow" w:hAnsi="Arial Narrow" w:cs="Arial"/>
          <w:i/>
          <w:sz w:val="24"/>
          <w:szCs w:val="24"/>
        </w:rPr>
        <w:t xml:space="preserve">%). La faible disponibilité des MILD n'a </w:t>
      </w:r>
      <w:r w:rsidR="00FE4EF3" w:rsidRPr="001021DE">
        <w:rPr>
          <w:rFonts w:ascii="Arial Narrow" w:hAnsi="Arial Narrow" w:cs="Arial"/>
          <w:i/>
          <w:sz w:val="24"/>
          <w:szCs w:val="24"/>
        </w:rPr>
        <w:t>pas permis de couvrir au moins 9</w:t>
      </w:r>
      <w:r w:rsidRPr="001021DE">
        <w:rPr>
          <w:rFonts w:ascii="Arial Narrow" w:hAnsi="Arial Narrow" w:cs="Arial"/>
          <w:i/>
          <w:sz w:val="24"/>
          <w:szCs w:val="24"/>
        </w:rPr>
        <w:t xml:space="preserve">0% des enfants reçus à la CPS de manière générale.  </w:t>
      </w:r>
      <w:r w:rsidRPr="001021DE">
        <w:rPr>
          <w:rFonts w:ascii="Arial Narrow" w:hAnsi="Arial Narrow" w:cs="Arial"/>
          <w:i/>
          <w:sz w:val="24"/>
          <w:szCs w:val="24"/>
        </w:rPr>
        <w:lastRenderedPageBreak/>
        <w:t xml:space="preserve">Cette faible </w:t>
      </w:r>
      <w:r w:rsidR="00DC484C" w:rsidRPr="001021DE">
        <w:rPr>
          <w:rFonts w:ascii="Arial Narrow" w:hAnsi="Arial Narrow" w:cs="Arial"/>
          <w:i/>
          <w:sz w:val="24"/>
          <w:szCs w:val="24"/>
        </w:rPr>
        <w:t xml:space="preserve">disponibilité fait suite au faible </w:t>
      </w:r>
      <w:r w:rsidRPr="001021DE">
        <w:rPr>
          <w:rFonts w:ascii="Arial Narrow" w:hAnsi="Arial Narrow" w:cs="Arial"/>
          <w:i/>
          <w:sz w:val="24"/>
          <w:szCs w:val="24"/>
        </w:rPr>
        <w:t>approvisionn</w:t>
      </w:r>
      <w:r w:rsidR="00DC484C" w:rsidRPr="001021DE">
        <w:rPr>
          <w:rFonts w:ascii="Arial Narrow" w:hAnsi="Arial Narrow" w:cs="Arial"/>
          <w:i/>
          <w:sz w:val="24"/>
          <w:szCs w:val="24"/>
        </w:rPr>
        <w:t>ement de la province en MILD</w:t>
      </w:r>
      <w:r w:rsidR="00501804" w:rsidRPr="001021DE">
        <w:rPr>
          <w:rFonts w:ascii="Arial Narrow" w:hAnsi="Arial Narrow" w:cs="Arial"/>
          <w:i/>
          <w:sz w:val="24"/>
          <w:szCs w:val="24"/>
        </w:rPr>
        <w:t>. Tout comme pour la CPN, c’est au T2 et T3 que les résultats ont été supérieurs à d’autres périodes.</w:t>
      </w:r>
    </w:p>
    <w:p w:rsidR="008026BF" w:rsidRPr="001021DE" w:rsidRDefault="00915D7C" w:rsidP="008026BF">
      <w:pPr>
        <w:pStyle w:val="Paragraphedeliste"/>
        <w:spacing w:line="360" w:lineRule="auto"/>
        <w:ind w:left="1080"/>
        <w:rPr>
          <w:rFonts w:ascii="Arial Narrow" w:hAnsi="Arial Narrow" w:cs="Arial"/>
          <w:i/>
          <w:sz w:val="24"/>
          <w:szCs w:val="24"/>
        </w:rPr>
      </w:pPr>
      <w:r w:rsidRPr="001021DE">
        <w:rPr>
          <w:rFonts w:ascii="Arial Narrow" w:hAnsi="Arial Narrow" w:cs="Arial"/>
          <w:i/>
          <w:sz w:val="24"/>
          <w:szCs w:val="24"/>
        </w:rPr>
        <w:t>1.3.</w:t>
      </w:r>
      <w:r w:rsidR="008026BF" w:rsidRPr="001021DE">
        <w:rPr>
          <w:rFonts w:ascii="Arial Narrow" w:hAnsi="Arial Narrow" w:cs="Arial"/>
          <w:i/>
          <w:sz w:val="24"/>
          <w:szCs w:val="24"/>
        </w:rPr>
        <w:t xml:space="preserve"> MILD distribué à la CPN et à la CPS</w:t>
      </w:r>
    </w:p>
    <w:p w:rsidR="008026BF" w:rsidRPr="001021DE" w:rsidRDefault="000C6825" w:rsidP="0053433C">
      <w:pPr>
        <w:spacing w:after="120" w:line="360" w:lineRule="auto"/>
        <w:rPr>
          <w:rFonts w:ascii="Arial Narrow" w:hAnsi="Arial Narrow" w:cs="Arial"/>
          <w:sz w:val="20"/>
          <w:szCs w:val="20"/>
        </w:rPr>
      </w:pPr>
      <w:r>
        <w:rPr>
          <w:rFonts w:ascii="Arial Narrow" w:hAnsi="Arial Narrow" w:cs="Arial"/>
          <w:i/>
        </w:rPr>
        <w:t>Graphique</w:t>
      </w:r>
      <w:r w:rsidR="00A46366" w:rsidRPr="001021DE">
        <w:rPr>
          <w:rFonts w:ascii="Arial Narrow" w:hAnsi="Arial Narrow" w:cs="Arial"/>
          <w:i/>
        </w:rPr>
        <w:t xml:space="preserve"> 3</w:t>
      </w:r>
      <w:r w:rsidR="008026BF" w:rsidRPr="001021DE">
        <w:rPr>
          <w:rFonts w:ascii="Arial Narrow" w:hAnsi="Arial Narrow" w:cs="Arial"/>
          <w:i/>
        </w:rPr>
        <w:t xml:space="preserve"> : </w:t>
      </w:r>
      <w:r w:rsidR="0053433C" w:rsidRPr="00BC127E">
        <w:rPr>
          <w:rFonts w:ascii="Arial Narrow" w:hAnsi="Arial Narrow" w:cs="Arial"/>
          <w:b/>
          <w:i/>
          <w:sz w:val="20"/>
          <w:szCs w:val="20"/>
        </w:rPr>
        <w:t>Évolution</w:t>
      </w:r>
      <w:r w:rsidR="008026BF" w:rsidRPr="00BC127E">
        <w:rPr>
          <w:rFonts w:ascii="Arial Narrow" w:hAnsi="Arial Narrow" w:cs="Arial"/>
          <w:b/>
          <w:i/>
          <w:sz w:val="20"/>
          <w:szCs w:val="20"/>
        </w:rPr>
        <w:t xml:space="preserve"> de la distribution des MILD à la CPN et à</w:t>
      </w:r>
      <w:r w:rsidR="008B0026" w:rsidRPr="00BC127E">
        <w:rPr>
          <w:rFonts w:ascii="Arial Narrow" w:hAnsi="Arial Narrow" w:cs="Arial"/>
          <w:b/>
          <w:i/>
          <w:sz w:val="20"/>
          <w:szCs w:val="20"/>
        </w:rPr>
        <w:t xml:space="preserve"> la CPS au cours de l’année 2019</w:t>
      </w:r>
    </w:p>
    <w:p w:rsidR="008026BF" w:rsidRPr="001021DE" w:rsidRDefault="00B85377" w:rsidP="00EF6E02">
      <w:pPr>
        <w:spacing w:line="360" w:lineRule="auto"/>
        <w:jc w:val="center"/>
        <w:rPr>
          <w:rFonts w:ascii="Arial Narrow" w:hAnsi="Arial Narrow"/>
          <w:noProof/>
        </w:rPr>
      </w:pPr>
      <w:r w:rsidRPr="001021DE">
        <w:rPr>
          <w:rFonts w:ascii="Arial Narrow" w:hAnsi="Arial Narrow"/>
          <w:noProof/>
          <w:lang w:val="en-US"/>
        </w:rPr>
        <w:drawing>
          <wp:inline distT="0" distB="0" distL="0" distR="0" wp14:anchorId="3E87DB3A" wp14:editId="487905F5">
            <wp:extent cx="6195600" cy="2329200"/>
            <wp:effectExtent l="0" t="0" r="15240" b="13970"/>
            <wp:docPr id="44" name="Graphique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441B" w:rsidRPr="001021DE" w:rsidRDefault="006B22EF" w:rsidP="000E131F">
      <w:pPr>
        <w:jc w:val="both"/>
        <w:rPr>
          <w:rFonts w:ascii="Arial Narrow" w:hAnsi="Arial Narrow" w:cs="Arial"/>
          <w:i/>
          <w:sz w:val="24"/>
          <w:szCs w:val="24"/>
        </w:rPr>
      </w:pPr>
      <w:r w:rsidRPr="001021DE">
        <w:rPr>
          <w:rFonts w:ascii="Arial Narrow" w:hAnsi="Arial Narrow" w:cs="Arial"/>
          <w:i/>
          <w:sz w:val="24"/>
          <w:szCs w:val="24"/>
        </w:rPr>
        <w:t>Le graphique</w:t>
      </w:r>
      <w:r w:rsidR="005D151B" w:rsidRPr="001021DE">
        <w:rPr>
          <w:rFonts w:ascii="Arial Narrow" w:hAnsi="Arial Narrow" w:cs="Arial"/>
          <w:i/>
          <w:sz w:val="24"/>
          <w:szCs w:val="24"/>
        </w:rPr>
        <w:t xml:space="preserve"> 1c</w:t>
      </w:r>
      <w:r w:rsidRPr="001021DE">
        <w:rPr>
          <w:rFonts w:ascii="Arial Narrow" w:hAnsi="Arial Narrow" w:cs="Arial"/>
          <w:i/>
          <w:sz w:val="24"/>
          <w:szCs w:val="24"/>
        </w:rPr>
        <w:t xml:space="preserve"> montre les contre-performances dans la d</w:t>
      </w:r>
      <w:r w:rsidR="005D151B" w:rsidRPr="001021DE">
        <w:rPr>
          <w:rFonts w:ascii="Arial Narrow" w:hAnsi="Arial Narrow" w:cs="Arial"/>
          <w:i/>
          <w:sz w:val="24"/>
          <w:szCs w:val="24"/>
        </w:rPr>
        <w:t xml:space="preserve">istribution des MILDS à la CPN et </w:t>
      </w:r>
      <w:r w:rsidRPr="001021DE">
        <w:rPr>
          <w:rFonts w:ascii="Arial Narrow" w:hAnsi="Arial Narrow" w:cs="Arial"/>
          <w:i/>
          <w:sz w:val="24"/>
          <w:szCs w:val="24"/>
        </w:rPr>
        <w:t xml:space="preserve">CPS </w:t>
      </w:r>
      <w:r w:rsidR="005D151B" w:rsidRPr="001021DE">
        <w:rPr>
          <w:rFonts w:ascii="Arial Narrow" w:hAnsi="Arial Narrow" w:cs="Arial"/>
          <w:i/>
          <w:sz w:val="24"/>
          <w:szCs w:val="24"/>
        </w:rPr>
        <w:t xml:space="preserve">durant </w:t>
      </w:r>
      <w:r w:rsidRPr="001021DE">
        <w:rPr>
          <w:rFonts w:ascii="Arial Narrow" w:hAnsi="Arial Narrow" w:cs="Arial"/>
          <w:i/>
          <w:sz w:val="24"/>
          <w:szCs w:val="24"/>
        </w:rPr>
        <w:t>toute l’année</w:t>
      </w:r>
      <w:r w:rsidR="005D151B" w:rsidRPr="001021DE">
        <w:rPr>
          <w:rFonts w:ascii="Arial Narrow" w:hAnsi="Arial Narrow" w:cs="Arial"/>
          <w:i/>
          <w:sz w:val="24"/>
          <w:szCs w:val="24"/>
        </w:rPr>
        <w:t xml:space="preserve"> 2019.</w:t>
      </w:r>
      <w:r w:rsidRPr="001021DE">
        <w:rPr>
          <w:rFonts w:ascii="Arial Narrow" w:hAnsi="Arial Narrow" w:cs="Arial"/>
          <w:i/>
          <w:sz w:val="24"/>
          <w:szCs w:val="24"/>
        </w:rPr>
        <w:t xml:space="preserve"> </w:t>
      </w:r>
      <w:r w:rsidR="005D151B" w:rsidRPr="001021DE">
        <w:rPr>
          <w:rFonts w:ascii="Arial Narrow" w:hAnsi="Arial Narrow" w:cs="Arial"/>
          <w:i/>
          <w:sz w:val="24"/>
          <w:szCs w:val="24"/>
        </w:rPr>
        <w:t>La faible disponibilité est à la base des faibles résultats observés.</w:t>
      </w:r>
    </w:p>
    <w:p w:rsidR="00BC127E" w:rsidRDefault="005D151B" w:rsidP="000E131F">
      <w:pPr>
        <w:jc w:val="both"/>
        <w:rPr>
          <w:rFonts w:ascii="Arial Narrow" w:hAnsi="Arial Narrow" w:cs="Arial"/>
          <w:sz w:val="24"/>
          <w:szCs w:val="24"/>
        </w:rPr>
      </w:pPr>
      <w:r w:rsidRPr="001021DE">
        <w:rPr>
          <w:rFonts w:ascii="Arial Narrow" w:hAnsi="Arial Narrow" w:cs="Arial"/>
          <w:i/>
          <w:sz w:val="24"/>
          <w:szCs w:val="24"/>
        </w:rPr>
        <w:t xml:space="preserve">L’amélioration de la tendance au </w:t>
      </w:r>
      <w:r w:rsidR="006B22EF" w:rsidRPr="001021DE">
        <w:rPr>
          <w:rFonts w:ascii="Arial Narrow" w:hAnsi="Arial Narrow" w:cs="Arial"/>
          <w:i/>
          <w:sz w:val="24"/>
          <w:szCs w:val="24"/>
        </w:rPr>
        <w:t>deuxième et troisième trimestre</w:t>
      </w:r>
      <w:r w:rsidRPr="001021DE">
        <w:rPr>
          <w:rFonts w:ascii="Arial Narrow" w:hAnsi="Arial Narrow" w:cs="Arial"/>
          <w:i/>
          <w:sz w:val="24"/>
          <w:szCs w:val="24"/>
        </w:rPr>
        <w:t xml:space="preserve"> est justifiée par l’approvisionnement</w:t>
      </w:r>
      <w:r w:rsidR="000C441B" w:rsidRPr="001021DE">
        <w:rPr>
          <w:rFonts w:ascii="Arial Narrow" w:hAnsi="Arial Narrow" w:cs="Arial"/>
          <w:i/>
          <w:sz w:val="24"/>
          <w:szCs w:val="24"/>
        </w:rPr>
        <w:t xml:space="preserve"> de la province</w:t>
      </w:r>
      <w:r w:rsidRPr="001021DE">
        <w:rPr>
          <w:rFonts w:ascii="Arial Narrow" w:hAnsi="Arial Narrow" w:cs="Arial"/>
          <w:i/>
          <w:sz w:val="24"/>
          <w:szCs w:val="24"/>
        </w:rPr>
        <w:t xml:space="preserve"> par le </w:t>
      </w:r>
      <w:r w:rsidR="006B22EF" w:rsidRPr="001021DE">
        <w:rPr>
          <w:rFonts w:ascii="Arial Narrow" w:hAnsi="Arial Narrow" w:cs="Arial"/>
          <w:i/>
          <w:sz w:val="24"/>
          <w:szCs w:val="24"/>
        </w:rPr>
        <w:t>PR</w:t>
      </w:r>
      <w:r w:rsidRPr="001021DE">
        <w:rPr>
          <w:rFonts w:ascii="Arial Narrow" w:hAnsi="Arial Narrow" w:cs="Arial"/>
          <w:i/>
          <w:sz w:val="24"/>
          <w:szCs w:val="24"/>
        </w:rPr>
        <w:t xml:space="preserve"> SANRU.</w:t>
      </w:r>
      <w:r w:rsidR="006B22EF" w:rsidRPr="001021DE">
        <w:rPr>
          <w:rFonts w:ascii="Arial Narrow" w:hAnsi="Arial Narrow" w:cs="Arial"/>
          <w:i/>
          <w:sz w:val="24"/>
          <w:szCs w:val="24"/>
        </w:rPr>
        <w:t xml:space="preserve"> </w:t>
      </w:r>
      <w:r w:rsidR="00425044" w:rsidRPr="001021DE">
        <w:rPr>
          <w:rFonts w:ascii="Arial Narrow" w:hAnsi="Arial Narrow" w:cs="Arial"/>
          <w:i/>
          <w:sz w:val="24"/>
          <w:szCs w:val="24"/>
        </w:rPr>
        <w:t>Cependant, a</w:t>
      </w:r>
      <w:r w:rsidR="00EF6E02" w:rsidRPr="001021DE">
        <w:rPr>
          <w:rFonts w:ascii="Arial Narrow" w:hAnsi="Arial Narrow" w:cs="Arial"/>
          <w:i/>
          <w:sz w:val="24"/>
          <w:szCs w:val="24"/>
        </w:rPr>
        <w:t xml:space="preserve">u regard de la CMM </w:t>
      </w:r>
      <w:r w:rsidR="003A4D94" w:rsidRPr="001021DE">
        <w:rPr>
          <w:rFonts w:ascii="Arial Narrow" w:hAnsi="Arial Narrow" w:cs="Arial"/>
          <w:i/>
          <w:sz w:val="24"/>
          <w:szCs w:val="24"/>
        </w:rPr>
        <w:t xml:space="preserve">des MILD </w:t>
      </w:r>
      <w:r w:rsidR="00EF6E02" w:rsidRPr="001021DE">
        <w:rPr>
          <w:rFonts w:ascii="Arial Narrow" w:hAnsi="Arial Narrow" w:cs="Arial"/>
          <w:i/>
          <w:sz w:val="24"/>
          <w:szCs w:val="24"/>
        </w:rPr>
        <w:t xml:space="preserve">de la DPS </w:t>
      </w:r>
      <w:proofErr w:type="spellStart"/>
      <w:r w:rsidR="003A4D94" w:rsidRPr="001021DE">
        <w:rPr>
          <w:rFonts w:ascii="Arial Narrow" w:hAnsi="Arial Narrow" w:cs="Arial"/>
          <w:i/>
          <w:sz w:val="24"/>
          <w:szCs w:val="24"/>
        </w:rPr>
        <w:t>Kwilu</w:t>
      </w:r>
      <w:proofErr w:type="spellEnd"/>
      <w:r w:rsidR="00EF6E02" w:rsidRPr="001021DE">
        <w:rPr>
          <w:rFonts w:ascii="Arial Narrow" w:hAnsi="Arial Narrow" w:cs="Arial"/>
          <w:i/>
          <w:sz w:val="24"/>
          <w:szCs w:val="24"/>
        </w:rPr>
        <w:t xml:space="preserve">, soit environ 28162 MILD, la </w:t>
      </w:r>
      <w:r w:rsidR="003A4D94" w:rsidRPr="001021DE">
        <w:rPr>
          <w:rFonts w:ascii="Arial Narrow" w:hAnsi="Arial Narrow" w:cs="Arial"/>
          <w:i/>
          <w:sz w:val="24"/>
          <w:szCs w:val="24"/>
        </w:rPr>
        <w:t>quantité livrée par SANRU</w:t>
      </w:r>
      <w:r w:rsidR="00EF6E02" w:rsidRPr="001021DE">
        <w:rPr>
          <w:rFonts w:ascii="Arial Narrow" w:hAnsi="Arial Narrow" w:cs="Arial"/>
          <w:i/>
          <w:sz w:val="24"/>
          <w:szCs w:val="24"/>
        </w:rPr>
        <w:t xml:space="preserve">, soit 129720 MILD, </w:t>
      </w:r>
      <w:r w:rsidR="003A4D94" w:rsidRPr="001021DE">
        <w:rPr>
          <w:rFonts w:ascii="Arial Narrow" w:hAnsi="Arial Narrow" w:cs="Arial"/>
          <w:i/>
          <w:sz w:val="24"/>
          <w:szCs w:val="24"/>
        </w:rPr>
        <w:t xml:space="preserve">ne </w:t>
      </w:r>
      <w:r w:rsidR="00EF6E02" w:rsidRPr="001021DE">
        <w:rPr>
          <w:rFonts w:ascii="Arial Narrow" w:hAnsi="Arial Narrow" w:cs="Arial"/>
          <w:i/>
          <w:sz w:val="24"/>
          <w:szCs w:val="24"/>
        </w:rPr>
        <w:t xml:space="preserve">représentait </w:t>
      </w:r>
      <w:r w:rsidR="003A4D94" w:rsidRPr="001021DE">
        <w:rPr>
          <w:rFonts w:ascii="Arial Narrow" w:hAnsi="Arial Narrow" w:cs="Arial"/>
          <w:i/>
          <w:sz w:val="24"/>
          <w:szCs w:val="24"/>
        </w:rPr>
        <w:t>qu’</w:t>
      </w:r>
      <w:r w:rsidR="00EF6E02" w:rsidRPr="001021DE">
        <w:rPr>
          <w:rFonts w:ascii="Arial Narrow" w:hAnsi="Arial Narrow" w:cs="Arial"/>
          <w:i/>
          <w:sz w:val="24"/>
          <w:szCs w:val="24"/>
        </w:rPr>
        <w:t>un peu plus de 4,6 MAD. La distribution vers les ZS avait débuté en fin Avril</w:t>
      </w:r>
      <w:r w:rsidR="00E962E6" w:rsidRPr="001021DE">
        <w:rPr>
          <w:rFonts w:ascii="Arial Narrow" w:hAnsi="Arial Narrow" w:cs="Arial"/>
          <w:i/>
          <w:sz w:val="24"/>
          <w:szCs w:val="24"/>
        </w:rPr>
        <w:t> ; ce qui a fait que</w:t>
      </w:r>
      <w:r w:rsidR="003A4D94" w:rsidRPr="001021DE">
        <w:rPr>
          <w:rFonts w:ascii="Arial Narrow" w:hAnsi="Arial Narrow" w:cs="Arial"/>
          <w:i/>
          <w:sz w:val="24"/>
          <w:szCs w:val="24"/>
        </w:rPr>
        <w:t xml:space="preserve"> la consommation s’</w:t>
      </w:r>
      <w:r w:rsidR="00E962E6" w:rsidRPr="001021DE">
        <w:rPr>
          <w:rFonts w:ascii="Arial Narrow" w:hAnsi="Arial Narrow" w:cs="Arial"/>
          <w:i/>
          <w:sz w:val="24"/>
          <w:szCs w:val="24"/>
        </w:rPr>
        <w:t>étal</w:t>
      </w:r>
      <w:r w:rsidR="003A4D94" w:rsidRPr="001021DE">
        <w:rPr>
          <w:rFonts w:ascii="Arial Narrow" w:hAnsi="Arial Narrow" w:cs="Arial"/>
          <w:i/>
          <w:sz w:val="24"/>
          <w:szCs w:val="24"/>
        </w:rPr>
        <w:t xml:space="preserve">e sur une période assez longue. </w:t>
      </w:r>
      <w:r w:rsidR="008026BF" w:rsidRPr="001021DE">
        <w:rPr>
          <w:rFonts w:ascii="Arial Narrow" w:hAnsi="Arial Narrow" w:cs="Arial"/>
          <w:sz w:val="24"/>
          <w:szCs w:val="24"/>
        </w:rPr>
        <w:t xml:space="preserve"> </w:t>
      </w:r>
    </w:p>
    <w:p w:rsidR="00BC127E" w:rsidRDefault="00BC127E" w:rsidP="000E131F">
      <w:pPr>
        <w:jc w:val="both"/>
        <w:rPr>
          <w:rFonts w:ascii="Arial Narrow" w:hAnsi="Arial Narrow" w:cs="Arial"/>
          <w:sz w:val="24"/>
          <w:szCs w:val="24"/>
        </w:rPr>
      </w:pPr>
    </w:p>
    <w:p w:rsidR="00BC127E" w:rsidRDefault="00BC127E" w:rsidP="000E131F">
      <w:pPr>
        <w:jc w:val="both"/>
        <w:rPr>
          <w:rFonts w:ascii="Arial Narrow" w:hAnsi="Arial Narrow" w:cs="Arial"/>
          <w:sz w:val="24"/>
          <w:szCs w:val="24"/>
        </w:rPr>
      </w:pPr>
    </w:p>
    <w:p w:rsidR="00BC127E" w:rsidRDefault="00BC127E" w:rsidP="000E131F">
      <w:pPr>
        <w:jc w:val="both"/>
        <w:rPr>
          <w:rFonts w:ascii="Arial Narrow" w:hAnsi="Arial Narrow" w:cs="Arial"/>
          <w:sz w:val="24"/>
          <w:szCs w:val="24"/>
        </w:rPr>
      </w:pPr>
    </w:p>
    <w:p w:rsidR="00BC127E" w:rsidRDefault="00BC127E" w:rsidP="000E131F">
      <w:pPr>
        <w:jc w:val="both"/>
        <w:rPr>
          <w:rFonts w:ascii="Arial Narrow" w:hAnsi="Arial Narrow" w:cs="Arial"/>
          <w:sz w:val="24"/>
          <w:szCs w:val="24"/>
        </w:rPr>
      </w:pPr>
    </w:p>
    <w:p w:rsidR="00BC127E" w:rsidRDefault="00BC127E" w:rsidP="000E131F">
      <w:pPr>
        <w:jc w:val="both"/>
        <w:rPr>
          <w:rFonts w:ascii="Arial Narrow" w:hAnsi="Arial Narrow" w:cs="Arial"/>
          <w:sz w:val="24"/>
          <w:szCs w:val="24"/>
        </w:rPr>
      </w:pPr>
    </w:p>
    <w:p w:rsidR="00BC127E" w:rsidRDefault="00BC127E" w:rsidP="000E131F">
      <w:pPr>
        <w:jc w:val="both"/>
        <w:rPr>
          <w:rFonts w:ascii="Arial Narrow" w:hAnsi="Arial Narrow" w:cs="Arial"/>
          <w:sz w:val="24"/>
          <w:szCs w:val="24"/>
        </w:rPr>
      </w:pPr>
    </w:p>
    <w:p w:rsidR="00BC127E" w:rsidRDefault="00BC127E" w:rsidP="000E131F">
      <w:pPr>
        <w:jc w:val="both"/>
        <w:rPr>
          <w:rFonts w:ascii="Arial Narrow" w:hAnsi="Arial Narrow" w:cs="Arial"/>
          <w:sz w:val="24"/>
          <w:szCs w:val="24"/>
        </w:rPr>
      </w:pPr>
    </w:p>
    <w:p w:rsidR="00BC127E" w:rsidRDefault="00BC127E" w:rsidP="000E131F">
      <w:pPr>
        <w:jc w:val="both"/>
        <w:rPr>
          <w:rFonts w:ascii="Arial Narrow" w:hAnsi="Arial Narrow" w:cs="Arial"/>
          <w:sz w:val="24"/>
          <w:szCs w:val="24"/>
        </w:rPr>
      </w:pPr>
    </w:p>
    <w:p w:rsidR="008026BF" w:rsidRPr="001021DE" w:rsidRDefault="008026BF" w:rsidP="000E131F">
      <w:pPr>
        <w:jc w:val="both"/>
        <w:rPr>
          <w:rFonts w:ascii="Arial Narrow" w:hAnsi="Arial Narrow" w:cs="Arial"/>
          <w:i/>
          <w:sz w:val="24"/>
          <w:szCs w:val="24"/>
        </w:rPr>
      </w:pPr>
      <w:r w:rsidRPr="001021DE">
        <w:rPr>
          <w:rFonts w:ascii="Arial Narrow" w:hAnsi="Arial Narrow" w:cs="Arial"/>
          <w:sz w:val="24"/>
          <w:szCs w:val="24"/>
        </w:rPr>
        <w:t xml:space="preserve"> </w:t>
      </w:r>
    </w:p>
    <w:p w:rsidR="008026BF" w:rsidRDefault="008026BF" w:rsidP="002463FE">
      <w:pPr>
        <w:pStyle w:val="Paragraphedeliste"/>
        <w:numPr>
          <w:ilvl w:val="0"/>
          <w:numId w:val="10"/>
        </w:numPr>
        <w:spacing w:line="360" w:lineRule="auto"/>
        <w:outlineLvl w:val="2"/>
        <w:rPr>
          <w:rFonts w:ascii="Arial Narrow" w:hAnsi="Arial Narrow" w:cs="Arial"/>
          <w:b/>
          <w:i/>
          <w:sz w:val="24"/>
          <w:szCs w:val="24"/>
        </w:rPr>
      </w:pPr>
      <w:bookmarkStart w:id="19" w:name="_Toc33109789"/>
      <w:r w:rsidRPr="001021DE">
        <w:rPr>
          <w:rFonts w:ascii="Arial Narrow" w:hAnsi="Arial Narrow" w:cs="Arial"/>
          <w:b/>
          <w:i/>
          <w:sz w:val="24"/>
          <w:szCs w:val="24"/>
        </w:rPr>
        <w:lastRenderedPageBreak/>
        <w:t>Pourcentage des cas suspects testés au niveau des SSC</w:t>
      </w:r>
      <w:bookmarkEnd w:id="19"/>
    </w:p>
    <w:p w:rsidR="008026BF" w:rsidRPr="001021DE" w:rsidRDefault="000C6825" w:rsidP="009F4EDC">
      <w:pPr>
        <w:spacing w:after="120" w:line="360" w:lineRule="auto"/>
        <w:rPr>
          <w:rFonts w:ascii="Arial Narrow" w:hAnsi="Arial Narrow" w:cs="Arial"/>
          <w:i/>
          <w:sz w:val="20"/>
          <w:szCs w:val="20"/>
        </w:rPr>
      </w:pPr>
      <w:r>
        <w:rPr>
          <w:rFonts w:ascii="Arial Narrow" w:hAnsi="Arial Narrow" w:cs="Arial"/>
          <w:i/>
          <w:sz w:val="20"/>
          <w:szCs w:val="20"/>
        </w:rPr>
        <w:t>Graphique</w:t>
      </w:r>
      <w:r w:rsidR="00A46366" w:rsidRPr="001021DE">
        <w:rPr>
          <w:rFonts w:ascii="Arial Narrow" w:hAnsi="Arial Narrow" w:cs="Arial"/>
          <w:i/>
          <w:sz w:val="20"/>
          <w:szCs w:val="20"/>
        </w:rPr>
        <w:t xml:space="preserve"> </w:t>
      </w:r>
      <w:r w:rsidR="00EC7CB1" w:rsidRPr="001021DE">
        <w:rPr>
          <w:rFonts w:ascii="Arial Narrow" w:hAnsi="Arial Narrow" w:cs="Arial"/>
          <w:i/>
          <w:sz w:val="20"/>
          <w:szCs w:val="20"/>
        </w:rPr>
        <w:t>4</w:t>
      </w:r>
      <w:r w:rsidR="008026BF" w:rsidRPr="001021DE">
        <w:rPr>
          <w:rFonts w:ascii="Arial Narrow" w:hAnsi="Arial Narrow" w:cs="Arial"/>
          <w:i/>
          <w:sz w:val="20"/>
          <w:szCs w:val="20"/>
        </w:rPr>
        <w:t> :</w:t>
      </w:r>
      <w:r w:rsidR="00765DEE" w:rsidRPr="001021DE">
        <w:rPr>
          <w:rFonts w:ascii="Arial Narrow" w:hAnsi="Arial Narrow" w:cs="Arial"/>
          <w:i/>
          <w:sz w:val="20"/>
          <w:szCs w:val="20"/>
        </w:rPr>
        <w:t xml:space="preserve"> </w:t>
      </w:r>
      <w:r w:rsidR="00765DEE" w:rsidRPr="00BC127E">
        <w:rPr>
          <w:rFonts w:ascii="Arial Narrow" w:hAnsi="Arial Narrow" w:cs="Arial"/>
          <w:b/>
          <w:i/>
          <w:sz w:val="20"/>
          <w:szCs w:val="20"/>
        </w:rPr>
        <w:t>Évolution de la proportion</w:t>
      </w:r>
      <w:r w:rsidR="009163D5" w:rsidRPr="00BC127E">
        <w:rPr>
          <w:rFonts w:ascii="Arial Narrow" w:hAnsi="Arial Narrow" w:cs="Arial"/>
          <w:b/>
          <w:i/>
          <w:sz w:val="20"/>
          <w:szCs w:val="20"/>
        </w:rPr>
        <w:t xml:space="preserve"> </w:t>
      </w:r>
      <w:r w:rsidR="008026BF" w:rsidRPr="00BC127E">
        <w:rPr>
          <w:rFonts w:ascii="Arial Narrow" w:hAnsi="Arial Narrow" w:cs="Arial"/>
          <w:b/>
          <w:i/>
          <w:sz w:val="20"/>
          <w:szCs w:val="20"/>
        </w:rPr>
        <w:t>des cas suspects testés au niveau des SSC au cours de l’année</w:t>
      </w:r>
      <w:r w:rsidR="008221F7" w:rsidRPr="00BC127E">
        <w:rPr>
          <w:rFonts w:ascii="Arial Narrow" w:hAnsi="Arial Narrow" w:cs="Arial"/>
          <w:b/>
          <w:i/>
          <w:sz w:val="20"/>
          <w:szCs w:val="20"/>
        </w:rPr>
        <w:t xml:space="preserve"> 2019</w:t>
      </w:r>
      <w:r w:rsidR="008026BF" w:rsidRPr="001021DE">
        <w:rPr>
          <w:rFonts w:ascii="Arial Narrow" w:hAnsi="Arial Narrow" w:cs="Arial"/>
          <w:i/>
          <w:sz w:val="20"/>
          <w:szCs w:val="20"/>
        </w:rPr>
        <w:t xml:space="preserve">            </w:t>
      </w:r>
    </w:p>
    <w:p w:rsidR="002D3631" w:rsidRPr="001021DE" w:rsidRDefault="002D3631" w:rsidP="00916271">
      <w:pPr>
        <w:spacing w:line="360" w:lineRule="auto"/>
        <w:jc w:val="center"/>
        <w:rPr>
          <w:rFonts w:ascii="Arial Narrow" w:hAnsi="Arial Narrow" w:cs="Arial"/>
          <w:b/>
          <w:i/>
          <w:sz w:val="20"/>
          <w:szCs w:val="20"/>
        </w:rPr>
      </w:pPr>
      <w:r w:rsidRPr="001021DE">
        <w:rPr>
          <w:rFonts w:ascii="Arial Narrow" w:hAnsi="Arial Narrow"/>
          <w:noProof/>
          <w:lang w:val="en-US"/>
        </w:rPr>
        <w:drawing>
          <wp:inline distT="0" distB="0" distL="0" distR="0" wp14:anchorId="009AAF0C" wp14:editId="33562AE3">
            <wp:extent cx="6195600" cy="2329200"/>
            <wp:effectExtent l="0" t="0" r="15240" b="1397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26BF" w:rsidRPr="001021DE" w:rsidRDefault="00F50F54" w:rsidP="000E131F">
      <w:pPr>
        <w:jc w:val="both"/>
        <w:rPr>
          <w:rFonts w:ascii="Arial Narrow" w:hAnsi="Arial Narrow" w:cs="Arial"/>
          <w:i/>
          <w:sz w:val="24"/>
          <w:szCs w:val="24"/>
        </w:rPr>
      </w:pPr>
      <w:r w:rsidRPr="001021DE">
        <w:rPr>
          <w:rFonts w:ascii="Arial Narrow" w:hAnsi="Arial Narrow" w:cs="Arial"/>
          <w:i/>
          <w:sz w:val="24"/>
          <w:szCs w:val="24"/>
        </w:rPr>
        <w:t xml:space="preserve">La figure </w:t>
      </w:r>
      <w:r w:rsidR="008221F7" w:rsidRPr="001021DE">
        <w:rPr>
          <w:rFonts w:ascii="Arial Narrow" w:hAnsi="Arial Narrow" w:cs="Arial"/>
          <w:i/>
          <w:sz w:val="24"/>
          <w:szCs w:val="24"/>
        </w:rPr>
        <w:t>4</w:t>
      </w:r>
      <w:r w:rsidR="00EC7CB1" w:rsidRPr="001021DE">
        <w:rPr>
          <w:rFonts w:ascii="Arial Narrow" w:hAnsi="Arial Narrow" w:cs="Arial"/>
          <w:i/>
          <w:sz w:val="24"/>
          <w:szCs w:val="24"/>
        </w:rPr>
        <w:t xml:space="preserve"> montre que</w:t>
      </w:r>
      <w:r w:rsidR="008026BF" w:rsidRPr="001021DE">
        <w:rPr>
          <w:rFonts w:ascii="Arial Narrow" w:hAnsi="Arial Narrow" w:cs="Arial"/>
          <w:i/>
          <w:sz w:val="24"/>
          <w:szCs w:val="24"/>
        </w:rPr>
        <w:t xml:space="preserve"> les cas suspects de palu reçus au niveau des SSC o</w:t>
      </w:r>
      <w:r w:rsidR="00EC7CB1" w:rsidRPr="001021DE">
        <w:rPr>
          <w:rFonts w:ascii="Arial Narrow" w:hAnsi="Arial Narrow" w:cs="Arial"/>
          <w:i/>
          <w:sz w:val="24"/>
          <w:szCs w:val="24"/>
        </w:rPr>
        <w:t xml:space="preserve">nt été testés au TDR à plus de 90% de la cible attendue </w:t>
      </w:r>
      <w:r w:rsidRPr="001021DE">
        <w:rPr>
          <w:rFonts w:ascii="Arial Narrow" w:hAnsi="Arial Narrow" w:cs="Arial"/>
          <w:i/>
          <w:sz w:val="24"/>
          <w:szCs w:val="24"/>
        </w:rPr>
        <w:t>dès le T1 2019</w:t>
      </w:r>
      <w:r w:rsidR="007F5113" w:rsidRPr="001021DE">
        <w:rPr>
          <w:rFonts w:ascii="Arial Narrow" w:hAnsi="Arial Narrow" w:cs="Arial"/>
          <w:i/>
          <w:sz w:val="24"/>
          <w:szCs w:val="24"/>
        </w:rPr>
        <w:t> ; performance qui a été maintenue durant toute l’année</w:t>
      </w:r>
      <w:r w:rsidR="00EC7CB1" w:rsidRPr="001021DE">
        <w:rPr>
          <w:rFonts w:ascii="Arial Narrow" w:hAnsi="Arial Narrow" w:cs="Arial"/>
          <w:i/>
          <w:sz w:val="24"/>
          <w:szCs w:val="24"/>
        </w:rPr>
        <w:t>. La disponibilité en test de dépistage ainsi que l’augmentation</w:t>
      </w:r>
      <w:r w:rsidR="008221F7" w:rsidRPr="001021DE">
        <w:rPr>
          <w:rFonts w:ascii="Arial Narrow" w:hAnsi="Arial Narrow" w:cs="Arial"/>
          <w:i/>
          <w:sz w:val="24"/>
          <w:szCs w:val="24"/>
        </w:rPr>
        <w:t xml:space="preserve"> du</w:t>
      </w:r>
      <w:r w:rsidR="00EC7CB1" w:rsidRPr="001021DE">
        <w:rPr>
          <w:rFonts w:ascii="Arial Narrow" w:hAnsi="Arial Narrow" w:cs="Arial"/>
          <w:i/>
          <w:sz w:val="24"/>
          <w:szCs w:val="24"/>
        </w:rPr>
        <w:t xml:space="preserve"> nombre des SSC avec format</w:t>
      </w:r>
      <w:r w:rsidR="008221F7" w:rsidRPr="001021DE">
        <w:rPr>
          <w:rFonts w:ascii="Arial Narrow" w:hAnsi="Arial Narrow" w:cs="Arial"/>
          <w:i/>
          <w:sz w:val="24"/>
          <w:szCs w:val="24"/>
        </w:rPr>
        <w:t>ion des nouveaux RECOSITES</w:t>
      </w:r>
      <w:r w:rsidR="000116D2" w:rsidRPr="001021DE">
        <w:rPr>
          <w:rFonts w:ascii="Arial Narrow" w:hAnsi="Arial Narrow" w:cs="Arial"/>
          <w:i/>
          <w:sz w:val="24"/>
          <w:szCs w:val="24"/>
        </w:rPr>
        <w:t>,</w:t>
      </w:r>
      <w:r w:rsidR="008221F7" w:rsidRPr="001021DE">
        <w:rPr>
          <w:rFonts w:ascii="Arial Narrow" w:hAnsi="Arial Narrow" w:cs="Arial"/>
          <w:i/>
          <w:sz w:val="24"/>
          <w:szCs w:val="24"/>
        </w:rPr>
        <w:t xml:space="preserve"> et </w:t>
      </w:r>
      <w:r w:rsidR="000E131F" w:rsidRPr="001021DE">
        <w:rPr>
          <w:rFonts w:ascii="Arial Narrow" w:hAnsi="Arial Narrow" w:cs="Arial"/>
          <w:i/>
          <w:sz w:val="24"/>
          <w:szCs w:val="24"/>
        </w:rPr>
        <w:t>l’organisation de deux</w:t>
      </w:r>
      <w:r w:rsidR="00EC7CB1" w:rsidRPr="001021DE">
        <w:rPr>
          <w:rFonts w:ascii="Arial Narrow" w:hAnsi="Arial Narrow" w:cs="Arial"/>
          <w:i/>
          <w:sz w:val="24"/>
          <w:szCs w:val="24"/>
        </w:rPr>
        <w:t xml:space="preserve"> suivis post formation ont permis</w:t>
      </w:r>
      <w:r w:rsidR="000116D2" w:rsidRPr="001021DE">
        <w:rPr>
          <w:rFonts w:ascii="Arial Narrow" w:hAnsi="Arial Narrow" w:cs="Arial"/>
          <w:i/>
          <w:sz w:val="24"/>
          <w:szCs w:val="24"/>
        </w:rPr>
        <w:t xml:space="preserve"> sont à la base de ces bonnes performances</w:t>
      </w:r>
      <w:r w:rsidR="00EC7CB1" w:rsidRPr="001021DE">
        <w:rPr>
          <w:rFonts w:ascii="Arial Narrow" w:hAnsi="Arial Narrow" w:cs="Arial"/>
          <w:i/>
          <w:sz w:val="24"/>
          <w:szCs w:val="24"/>
        </w:rPr>
        <w:t>.</w:t>
      </w:r>
    </w:p>
    <w:p w:rsidR="008026BF" w:rsidRPr="001021DE" w:rsidRDefault="008026BF" w:rsidP="00903E55">
      <w:pPr>
        <w:pStyle w:val="Paragraphedeliste"/>
        <w:numPr>
          <w:ilvl w:val="0"/>
          <w:numId w:val="10"/>
        </w:numPr>
        <w:spacing w:after="120"/>
        <w:ind w:left="714" w:hanging="357"/>
        <w:contextualSpacing w:val="0"/>
        <w:outlineLvl w:val="2"/>
        <w:rPr>
          <w:rFonts w:ascii="Arial Narrow" w:hAnsi="Arial Narrow" w:cs="Arial"/>
          <w:b/>
          <w:i/>
          <w:sz w:val="24"/>
          <w:szCs w:val="24"/>
        </w:rPr>
      </w:pPr>
      <w:bookmarkStart w:id="20" w:name="_Toc33109790"/>
      <w:r w:rsidRPr="001021DE">
        <w:rPr>
          <w:rFonts w:ascii="Arial Narrow" w:hAnsi="Arial Narrow" w:cs="Arial"/>
          <w:b/>
          <w:i/>
          <w:sz w:val="24"/>
          <w:szCs w:val="24"/>
        </w:rPr>
        <w:t xml:space="preserve">Pourcentage des cas de palu simple </w:t>
      </w:r>
      <w:r w:rsidR="0094395E" w:rsidRPr="001021DE">
        <w:rPr>
          <w:rFonts w:ascii="Arial Narrow" w:hAnsi="Arial Narrow" w:cs="Arial"/>
          <w:b/>
          <w:i/>
          <w:sz w:val="24"/>
          <w:szCs w:val="24"/>
        </w:rPr>
        <w:t>traités au</w:t>
      </w:r>
      <w:r w:rsidRPr="001021DE">
        <w:rPr>
          <w:rFonts w:ascii="Arial Narrow" w:hAnsi="Arial Narrow" w:cs="Arial"/>
          <w:b/>
          <w:i/>
          <w:sz w:val="24"/>
          <w:szCs w:val="24"/>
        </w:rPr>
        <w:t xml:space="preserve"> niveau des SSC</w:t>
      </w:r>
      <w:bookmarkEnd w:id="20"/>
      <w:r w:rsidRPr="001021DE">
        <w:rPr>
          <w:rFonts w:ascii="Arial Narrow" w:hAnsi="Arial Narrow" w:cs="Arial"/>
          <w:b/>
          <w:i/>
          <w:sz w:val="24"/>
          <w:szCs w:val="24"/>
        </w:rPr>
        <w:t xml:space="preserve"> </w:t>
      </w:r>
    </w:p>
    <w:p w:rsidR="008026BF" w:rsidRPr="00BC127E" w:rsidRDefault="000C6825" w:rsidP="008026BF">
      <w:pPr>
        <w:spacing w:line="360" w:lineRule="auto"/>
        <w:rPr>
          <w:rFonts w:ascii="Arial Narrow" w:hAnsi="Arial Narrow" w:cs="Arial"/>
          <w:b/>
          <w:i/>
          <w:sz w:val="20"/>
          <w:szCs w:val="20"/>
        </w:rPr>
      </w:pPr>
      <w:r>
        <w:rPr>
          <w:rFonts w:ascii="Arial Narrow" w:hAnsi="Arial Narrow" w:cs="Arial"/>
          <w:i/>
          <w:sz w:val="20"/>
          <w:szCs w:val="20"/>
        </w:rPr>
        <w:t>Graphique</w:t>
      </w:r>
      <w:r w:rsidR="008D7248" w:rsidRPr="001021DE">
        <w:rPr>
          <w:rFonts w:ascii="Arial Narrow" w:hAnsi="Arial Narrow" w:cs="Arial"/>
          <w:i/>
          <w:sz w:val="20"/>
          <w:szCs w:val="20"/>
        </w:rPr>
        <w:t xml:space="preserve"> </w:t>
      </w:r>
      <w:r w:rsidR="00EC7CB1" w:rsidRPr="001021DE">
        <w:rPr>
          <w:rFonts w:ascii="Arial Narrow" w:hAnsi="Arial Narrow" w:cs="Arial"/>
          <w:i/>
          <w:sz w:val="20"/>
          <w:szCs w:val="20"/>
        </w:rPr>
        <w:t>5</w:t>
      </w:r>
      <w:r w:rsidR="008026BF" w:rsidRPr="001021DE">
        <w:rPr>
          <w:rFonts w:ascii="Arial Narrow" w:hAnsi="Arial Narrow" w:cs="Arial"/>
          <w:i/>
          <w:sz w:val="20"/>
          <w:szCs w:val="20"/>
        </w:rPr>
        <w:t> :</w:t>
      </w:r>
      <w:r w:rsidR="00B01389" w:rsidRPr="001021DE">
        <w:rPr>
          <w:rFonts w:ascii="Arial Narrow" w:hAnsi="Arial Narrow" w:cs="Arial"/>
          <w:i/>
          <w:sz w:val="20"/>
          <w:szCs w:val="20"/>
        </w:rPr>
        <w:t xml:space="preserve"> </w:t>
      </w:r>
      <w:r w:rsidR="00B01389" w:rsidRPr="00BC127E">
        <w:rPr>
          <w:rFonts w:ascii="Arial Narrow" w:hAnsi="Arial Narrow" w:cs="Arial"/>
          <w:b/>
          <w:i/>
          <w:sz w:val="20"/>
          <w:szCs w:val="20"/>
        </w:rPr>
        <w:t>Évolution de la proportion</w:t>
      </w:r>
      <w:r w:rsidR="008026BF" w:rsidRPr="00BC127E">
        <w:rPr>
          <w:rFonts w:ascii="Arial Narrow" w:hAnsi="Arial Narrow" w:cs="Arial"/>
          <w:b/>
          <w:i/>
          <w:sz w:val="20"/>
          <w:szCs w:val="20"/>
        </w:rPr>
        <w:t xml:space="preserve"> des cas de palu simple traités au niveau des SSC au cours </w:t>
      </w:r>
      <w:r w:rsidR="0094395E" w:rsidRPr="00BC127E">
        <w:rPr>
          <w:rFonts w:ascii="Arial Narrow" w:hAnsi="Arial Narrow" w:cs="Arial"/>
          <w:b/>
          <w:i/>
          <w:sz w:val="20"/>
          <w:szCs w:val="20"/>
        </w:rPr>
        <w:t>de l’année</w:t>
      </w:r>
      <w:r w:rsidR="00B13343" w:rsidRPr="00BC127E">
        <w:rPr>
          <w:rFonts w:ascii="Arial Narrow" w:hAnsi="Arial Narrow" w:cs="Arial"/>
          <w:b/>
          <w:i/>
          <w:sz w:val="20"/>
          <w:szCs w:val="20"/>
        </w:rPr>
        <w:t xml:space="preserve"> 2019</w:t>
      </w:r>
    </w:p>
    <w:p w:rsidR="00B13343" w:rsidRPr="001021DE" w:rsidRDefault="00B13343" w:rsidP="00B13343">
      <w:pPr>
        <w:spacing w:line="360" w:lineRule="auto"/>
        <w:jc w:val="center"/>
        <w:rPr>
          <w:rFonts w:ascii="Arial Narrow" w:hAnsi="Arial Narrow" w:cs="Arial"/>
          <w:b/>
          <w:i/>
          <w:sz w:val="20"/>
          <w:szCs w:val="20"/>
        </w:rPr>
      </w:pPr>
      <w:r w:rsidRPr="001021DE">
        <w:rPr>
          <w:rFonts w:ascii="Arial Narrow" w:hAnsi="Arial Narrow"/>
          <w:noProof/>
          <w:lang w:val="en-US"/>
        </w:rPr>
        <w:drawing>
          <wp:inline distT="0" distB="0" distL="0" distR="0" wp14:anchorId="4F7B1D43" wp14:editId="50029208">
            <wp:extent cx="6195600" cy="2329200"/>
            <wp:effectExtent l="0" t="0" r="15240" b="1397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26BF" w:rsidRPr="001021DE" w:rsidRDefault="00917A7B" w:rsidP="00572732">
      <w:pPr>
        <w:jc w:val="both"/>
        <w:rPr>
          <w:rFonts w:ascii="Arial Narrow" w:hAnsi="Arial Narrow" w:cs="Arial"/>
          <w:i/>
          <w:sz w:val="24"/>
          <w:szCs w:val="24"/>
        </w:rPr>
      </w:pPr>
      <w:r w:rsidRPr="001021DE">
        <w:rPr>
          <w:rFonts w:ascii="Arial Narrow" w:hAnsi="Arial Narrow" w:cs="Arial"/>
          <w:i/>
          <w:sz w:val="24"/>
          <w:szCs w:val="24"/>
        </w:rPr>
        <w:t xml:space="preserve">Comme le montre la figure 5 ci-dessus, le traitement des cas de Palu simple au niveau des SSC des ZS de la DPS </w:t>
      </w:r>
      <w:proofErr w:type="spellStart"/>
      <w:r w:rsidRPr="001021DE">
        <w:rPr>
          <w:rFonts w:ascii="Arial Narrow" w:hAnsi="Arial Narrow" w:cs="Arial"/>
          <w:i/>
          <w:sz w:val="24"/>
          <w:szCs w:val="24"/>
        </w:rPr>
        <w:t>Kwilu</w:t>
      </w:r>
      <w:proofErr w:type="spellEnd"/>
      <w:r w:rsidRPr="001021DE">
        <w:rPr>
          <w:rFonts w:ascii="Arial Narrow" w:hAnsi="Arial Narrow" w:cs="Arial"/>
          <w:i/>
          <w:sz w:val="24"/>
          <w:szCs w:val="24"/>
        </w:rPr>
        <w:t xml:space="preserve"> a été performant sur toute l’année. </w:t>
      </w:r>
      <w:r w:rsidR="00C52B41" w:rsidRPr="001021DE">
        <w:rPr>
          <w:rFonts w:ascii="Arial Narrow" w:hAnsi="Arial Narrow" w:cs="Arial"/>
          <w:i/>
          <w:sz w:val="24"/>
          <w:szCs w:val="24"/>
        </w:rPr>
        <w:t>Cependant, il sied de relever que</w:t>
      </w:r>
      <w:r w:rsidR="00572732" w:rsidRPr="001021DE">
        <w:rPr>
          <w:rFonts w:ascii="Arial Narrow" w:hAnsi="Arial Narrow" w:cs="Arial"/>
          <w:i/>
          <w:sz w:val="24"/>
          <w:szCs w:val="24"/>
        </w:rPr>
        <w:t xml:space="preserve"> les</w:t>
      </w:r>
      <w:r w:rsidR="008026BF" w:rsidRPr="001021DE">
        <w:rPr>
          <w:rFonts w:ascii="Arial Narrow" w:hAnsi="Arial Narrow" w:cs="Arial"/>
          <w:i/>
          <w:sz w:val="24"/>
          <w:szCs w:val="24"/>
        </w:rPr>
        <w:t xml:space="preserve"> ruptures en ACT d’autres tranches (2-11</w:t>
      </w:r>
      <w:r w:rsidR="00853EBA" w:rsidRPr="001021DE">
        <w:rPr>
          <w:rFonts w:ascii="Arial Narrow" w:hAnsi="Arial Narrow" w:cs="Arial"/>
          <w:i/>
          <w:sz w:val="24"/>
          <w:szCs w:val="24"/>
        </w:rPr>
        <w:t xml:space="preserve"> </w:t>
      </w:r>
      <w:r w:rsidR="008026BF" w:rsidRPr="001021DE">
        <w:rPr>
          <w:rFonts w:ascii="Arial Narrow" w:hAnsi="Arial Narrow" w:cs="Arial"/>
          <w:i/>
          <w:sz w:val="24"/>
          <w:szCs w:val="24"/>
        </w:rPr>
        <w:t>mois et 1-</w:t>
      </w:r>
      <w:r w:rsidR="00853EBA" w:rsidRPr="001021DE">
        <w:rPr>
          <w:rFonts w:ascii="Arial Narrow" w:hAnsi="Arial Narrow" w:cs="Arial"/>
          <w:i/>
          <w:sz w:val="24"/>
          <w:szCs w:val="24"/>
        </w:rPr>
        <w:t>5 ans</w:t>
      </w:r>
      <w:r w:rsidR="008026BF" w:rsidRPr="001021DE">
        <w:rPr>
          <w:rFonts w:ascii="Arial Narrow" w:hAnsi="Arial Narrow" w:cs="Arial"/>
          <w:i/>
          <w:sz w:val="24"/>
          <w:szCs w:val="24"/>
        </w:rPr>
        <w:t xml:space="preserve">) </w:t>
      </w:r>
      <w:r w:rsidR="00C52B41" w:rsidRPr="001021DE">
        <w:rPr>
          <w:rFonts w:ascii="Arial Narrow" w:hAnsi="Arial Narrow" w:cs="Arial"/>
          <w:i/>
          <w:sz w:val="24"/>
          <w:szCs w:val="24"/>
        </w:rPr>
        <w:t>ont obligé l</w:t>
      </w:r>
      <w:r w:rsidR="008026BF" w:rsidRPr="001021DE">
        <w:rPr>
          <w:rFonts w:ascii="Arial Narrow" w:hAnsi="Arial Narrow" w:cs="Arial"/>
          <w:i/>
          <w:sz w:val="24"/>
          <w:szCs w:val="24"/>
        </w:rPr>
        <w:t xml:space="preserve">es </w:t>
      </w:r>
      <w:r w:rsidR="00C52B41" w:rsidRPr="001021DE">
        <w:rPr>
          <w:rFonts w:ascii="Arial Narrow" w:hAnsi="Arial Narrow" w:cs="Arial"/>
          <w:i/>
          <w:sz w:val="24"/>
          <w:szCs w:val="24"/>
        </w:rPr>
        <w:t>RECOSITES</w:t>
      </w:r>
      <w:r w:rsidR="008026BF" w:rsidRPr="001021DE">
        <w:rPr>
          <w:rFonts w:ascii="Arial Narrow" w:hAnsi="Arial Narrow" w:cs="Arial"/>
          <w:i/>
          <w:sz w:val="24"/>
          <w:szCs w:val="24"/>
        </w:rPr>
        <w:t xml:space="preserve"> </w:t>
      </w:r>
      <w:r w:rsidR="00C52B41" w:rsidRPr="001021DE">
        <w:rPr>
          <w:rFonts w:ascii="Arial Narrow" w:hAnsi="Arial Narrow" w:cs="Arial"/>
          <w:i/>
          <w:sz w:val="24"/>
          <w:szCs w:val="24"/>
        </w:rPr>
        <w:t>à</w:t>
      </w:r>
      <w:r w:rsidR="008026BF" w:rsidRPr="001021DE">
        <w:rPr>
          <w:rFonts w:ascii="Arial Narrow" w:hAnsi="Arial Narrow" w:cs="Arial"/>
          <w:i/>
          <w:sz w:val="24"/>
          <w:szCs w:val="24"/>
        </w:rPr>
        <w:t xml:space="preserve"> disséquer les comprimés de tranches supérieures pour palier à la </w:t>
      </w:r>
      <w:r w:rsidR="00C52B41" w:rsidRPr="001021DE">
        <w:rPr>
          <w:rFonts w:ascii="Arial Narrow" w:hAnsi="Arial Narrow" w:cs="Arial"/>
          <w:i/>
          <w:sz w:val="24"/>
          <w:szCs w:val="24"/>
        </w:rPr>
        <w:t>catégorie manquante</w:t>
      </w:r>
      <w:r w:rsidR="008026BF" w:rsidRPr="001021DE">
        <w:rPr>
          <w:rFonts w:ascii="Arial Narrow" w:hAnsi="Arial Narrow" w:cs="Arial"/>
          <w:i/>
          <w:sz w:val="24"/>
          <w:szCs w:val="24"/>
        </w:rPr>
        <w:t xml:space="preserve">. </w:t>
      </w:r>
    </w:p>
    <w:p w:rsidR="008026BF" w:rsidRPr="001021DE" w:rsidRDefault="008026BF" w:rsidP="0026257F">
      <w:pPr>
        <w:pStyle w:val="Paragraphedeliste"/>
        <w:numPr>
          <w:ilvl w:val="1"/>
          <w:numId w:val="3"/>
        </w:numPr>
        <w:spacing w:after="120"/>
        <w:ind w:left="567" w:hanging="567"/>
        <w:contextualSpacing w:val="0"/>
        <w:outlineLvl w:val="1"/>
        <w:rPr>
          <w:rFonts w:ascii="Arial Narrow" w:eastAsia="Times New Roman" w:hAnsi="Arial Narrow" w:cs="Arial"/>
          <w:b/>
          <w:sz w:val="24"/>
          <w:szCs w:val="24"/>
          <w:lang w:eastAsia="fr-FR"/>
        </w:rPr>
      </w:pPr>
      <w:bookmarkStart w:id="21" w:name="_Toc33109791"/>
      <w:r w:rsidRPr="001021DE">
        <w:rPr>
          <w:rFonts w:ascii="Arial Narrow" w:eastAsia="Times New Roman" w:hAnsi="Arial Narrow" w:cs="Arial"/>
          <w:b/>
          <w:sz w:val="24"/>
          <w:szCs w:val="24"/>
          <w:lang w:eastAsia="fr-FR"/>
        </w:rPr>
        <w:lastRenderedPageBreak/>
        <w:t>Résultats réalisés en 201</w:t>
      </w:r>
      <w:r w:rsidR="0094395E" w:rsidRPr="001021DE">
        <w:rPr>
          <w:rFonts w:ascii="Arial Narrow" w:eastAsia="Times New Roman" w:hAnsi="Arial Narrow" w:cs="Arial"/>
          <w:b/>
          <w:sz w:val="24"/>
          <w:szCs w:val="24"/>
          <w:lang w:eastAsia="fr-FR"/>
        </w:rPr>
        <w:t>9</w:t>
      </w:r>
      <w:r w:rsidRPr="001021DE">
        <w:rPr>
          <w:rFonts w:ascii="Arial Narrow" w:eastAsia="Times New Roman" w:hAnsi="Arial Narrow" w:cs="Arial"/>
          <w:b/>
          <w:sz w:val="24"/>
          <w:szCs w:val="24"/>
          <w:lang w:eastAsia="fr-FR"/>
        </w:rPr>
        <w:t xml:space="preserve"> par objectif </w:t>
      </w:r>
      <w:r w:rsidR="00033D0C" w:rsidRPr="001021DE">
        <w:rPr>
          <w:rFonts w:ascii="Arial Narrow" w:eastAsia="Times New Roman" w:hAnsi="Arial Narrow" w:cs="Arial"/>
          <w:b/>
          <w:sz w:val="24"/>
          <w:szCs w:val="24"/>
          <w:lang w:eastAsia="fr-FR"/>
        </w:rPr>
        <w:t>et par ZS</w:t>
      </w:r>
      <w:bookmarkEnd w:id="21"/>
    </w:p>
    <w:p w:rsidR="001B0526" w:rsidRPr="001021DE" w:rsidRDefault="008026BF" w:rsidP="0096432A">
      <w:pPr>
        <w:spacing w:after="120"/>
        <w:jc w:val="both"/>
        <w:rPr>
          <w:rFonts w:ascii="Arial Narrow" w:hAnsi="Arial Narrow" w:cs="Arial"/>
          <w:sz w:val="24"/>
          <w:szCs w:val="24"/>
        </w:rPr>
      </w:pPr>
      <w:r w:rsidRPr="001021DE">
        <w:rPr>
          <w:rFonts w:ascii="Arial Narrow" w:hAnsi="Arial Narrow" w:cs="Arial"/>
          <w:sz w:val="24"/>
          <w:szCs w:val="24"/>
        </w:rPr>
        <w:t>D’une manière générale, les résultats r</w:t>
      </w:r>
      <w:r w:rsidR="009E7B51" w:rsidRPr="001021DE">
        <w:rPr>
          <w:rFonts w:ascii="Arial Narrow" w:hAnsi="Arial Narrow" w:cs="Arial"/>
          <w:sz w:val="24"/>
          <w:szCs w:val="24"/>
        </w:rPr>
        <w:t>éalisés au cours de l’année 2019</w:t>
      </w:r>
      <w:r w:rsidRPr="001021DE">
        <w:rPr>
          <w:rFonts w:ascii="Arial Narrow" w:hAnsi="Arial Narrow" w:cs="Arial"/>
          <w:sz w:val="24"/>
          <w:szCs w:val="24"/>
        </w:rPr>
        <w:t xml:space="preserve"> sont satisfaisants pour l’ensemble </w:t>
      </w:r>
      <w:r w:rsidR="009E7B51" w:rsidRPr="001021DE">
        <w:rPr>
          <w:rFonts w:ascii="Arial Narrow" w:hAnsi="Arial Narrow" w:cs="Arial"/>
          <w:sz w:val="24"/>
          <w:szCs w:val="24"/>
        </w:rPr>
        <w:t>d’</w:t>
      </w:r>
      <w:r w:rsidR="00572732" w:rsidRPr="001021DE">
        <w:rPr>
          <w:rFonts w:ascii="Arial Narrow" w:hAnsi="Arial Narrow" w:cs="Arial"/>
          <w:sz w:val="24"/>
          <w:szCs w:val="24"/>
        </w:rPr>
        <w:t>indicateurs</w:t>
      </w:r>
      <w:r w:rsidR="001B0526" w:rsidRPr="001021DE">
        <w:rPr>
          <w:rFonts w:ascii="Arial Narrow" w:hAnsi="Arial Narrow" w:cs="Arial"/>
          <w:sz w:val="24"/>
          <w:szCs w:val="24"/>
        </w:rPr>
        <w:t xml:space="preserve">, en dehors des MILD que la DPS </w:t>
      </w:r>
      <w:proofErr w:type="spellStart"/>
      <w:r w:rsidR="001B0526" w:rsidRPr="001021DE">
        <w:rPr>
          <w:rFonts w:ascii="Arial Narrow" w:hAnsi="Arial Narrow" w:cs="Arial"/>
          <w:sz w:val="24"/>
          <w:szCs w:val="24"/>
        </w:rPr>
        <w:t>Kwilu</w:t>
      </w:r>
      <w:proofErr w:type="spellEnd"/>
      <w:r w:rsidR="001B0526" w:rsidRPr="001021DE">
        <w:rPr>
          <w:rFonts w:ascii="Arial Narrow" w:hAnsi="Arial Narrow" w:cs="Arial"/>
          <w:sz w:val="24"/>
          <w:szCs w:val="24"/>
        </w:rPr>
        <w:t xml:space="preserve"> n’a pas reçu en quantité suffisante pouvant permettre de couvrir toute l’année. </w:t>
      </w:r>
    </w:p>
    <w:p w:rsidR="00B13343" w:rsidRPr="001021DE" w:rsidRDefault="001B0526" w:rsidP="0096432A">
      <w:pPr>
        <w:spacing w:after="120"/>
        <w:jc w:val="both"/>
        <w:rPr>
          <w:rFonts w:ascii="Arial Narrow" w:hAnsi="Arial Narrow" w:cs="Arial"/>
          <w:sz w:val="24"/>
          <w:szCs w:val="24"/>
        </w:rPr>
      </w:pPr>
      <w:r w:rsidRPr="001021DE">
        <w:rPr>
          <w:rFonts w:ascii="Arial Narrow" w:hAnsi="Arial Narrow" w:cs="Arial"/>
          <w:sz w:val="24"/>
          <w:szCs w:val="24"/>
        </w:rPr>
        <w:t>L</w:t>
      </w:r>
      <w:r w:rsidR="008026BF" w:rsidRPr="001021DE">
        <w:rPr>
          <w:rFonts w:ascii="Arial Narrow" w:hAnsi="Arial Narrow" w:cs="Arial"/>
          <w:sz w:val="24"/>
          <w:szCs w:val="24"/>
        </w:rPr>
        <w:t>es tableaux ci-dessous</w:t>
      </w:r>
      <w:r w:rsidRPr="001021DE">
        <w:rPr>
          <w:rFonts w:ascii="Arial Narrow" w:hAnsi="Arial Narrow" w:cs="Arial"/>
          <w:sz w:val="24"/>
          <w:szCs w:val="24"/>
        </w:rPr>
        <w:t xml:space="preserve"> présentent les résultats réalisés par objectif et par ZS</w:t>
      </w:r>
      <w:r w:rsidR="008026BF" w:rsidRPr="001021DE">
        <w:rPr>
          <w:rFonts w:ascii="Arial Narrow" w:hAnsi="Arial Narrow" w:cs="Arial"/>
          <w:sz w:val="24"/>
          <w:szCs w:val="24"/>
        </w:rPr>
        <w:t xml:space="preserve"> : </w:t>
      </w:r>
    </w:p>
    <w:p w:rsidR="008026BF" w:rsidRPr="001021DE" w:rsidRDefault="001D0D45" w:rsidP="00F40101">
      <w:pPr>
        <w:pStyle w:val="Paragraphedeliste"/>
        <w:numPr>
          <w:ilvl w:val="2"/>
          <w:numId w:val="30"/>
        </w:numPr>
        <w:spacing w:line="360" w:lineRule="auto"/>
        <w:outlineLvl w:val="2"/>
        <w:rPr>
          <w:rFonts w:ascii="Arial Narrow" w:hAnsi="Arial Narrow" w:cs="Arial"/>
          <w:b/>
          <w:i/>
          <w:sz w:val="24"/>
          <w:szCs w:val="24"/>
          <w:u w:val="single"/>
        </w:rPr>
      </w:pPr>
      <w:bookmarkStart w:id="22" w:name="_Toc33109792"/>
      <w:r w:rsidRPr="001021DE">
        <w:rPr>
          <w:rFonts w:ascii="Arial Narrow" w:hAnsi="Arial Narrow" w:cs="Arial"/>
          <w:b/>
          <w:i/>
          <w:sz w:val="24"/>
          <w:szCs w:val="24"/>
          <w:u w:val="single"/>
        </w:rPr>
        <w:t>Distribution des MILD</w:t>
      </w:r>
      <w:bookmarkEnd w:id="22"/>
    </w:p>
    <w:p w:rsidR="00F40101" w:rsidRPr="001021DE" w:rsidRDefault="00F40101" w:rsidP="00F40101">
      <w:pPr>
        <w:pStyle w:val="Paragraphedeliste"/>
        <w:numPr>
          <w:ilvl w:val="0"/>
          <w:numId w:val="31"/>
        </w:numPr>
        <w:spacing w:line="360" w:lineRule="auto"/>
        <w:outlineLvl w:val="2"/>
        <w:rPr>
          <w:rFonts w:ascii="Arial Narrow" w:hAnsi="Arial Narrow" w:cs="Arial"/>
          <w:b/>
          <w:i/>
          <w:sz w:val="24"/>
          <w:szCs w:val="24"/>
          <w:u w:val="single"/>
        </w:rPr>
      </w:pPr>
      <w:bookmarkStart w:id="23" w:name="_Toc33109793"/>
      <w:r w:rsidRPr="001021DE">
        <w:rPr>
          <w:rFonts w:ascii="Arial Narrow" w:hAnsi="Arial Narrow" w:cs="Arial"/>
          <w:b/>
          <w:i/>
          <w:sz w:val="24"/>
          <w:szCs w:val="24"/>
          <w:u w:val="single"/>
        </w:rPr>
        <w:t>MILD distribuées à la CPN</w:t>
      </w:r>
      <w:bookmarkEnd w:id="23"/>
    </w:p>
    <w:p w:rsidR="00140DA9" w:rsidRPr="001021DE" w:rsidRDefault="00BC127E" w:rsidP="00140DA9">
      <w:pPr>
        <w:spacing w:line="360" w:lineRule="auto"/>
        <w:outlineLvl w:val="2"/>
        <w:rPr>
          <w:rFonts w:ascii="Arial Narrow" w:hAnsi="Arial Narrow" w:cs="Arial"/>
          <w:i/>
          <w:sz w:val="24"/>
          <w:szCs w:val="24"/>
        </w:rPr>
      </w:pPr>
      <w:bookmarkStart w:id="24" w:name="_Toc33109410"/>
      <w:bookmarkStart w:id="25" w:name="_Toc33109794"/>
      <w:r>
        <w:rPr>
          <w:rFonts w:ascii="Arial Narrow" w:hAnsi="Arial Narrow" w:cs="Arial"/>
          <w:i/>
          <w:sz w:val="24"/>
          <w:szCs w:val="24"/>
        </w:rPr>
        <w:t xml:space="preserve">Tableau n°4 : </w:t>
      </w:r>
      <w:r w:rsidR="00140DA9" w:rsidRPr="000A3350">
        <w:rPr>
          <w:rFonts w:ascii="Arial Narrow" w:hAnsi="Arial Narrow" w:cs="Arial"/>
          <w:b/>
          <w:i/>
          <w:sz w:val="24"/>
          <w:szCs w:val="24"/>
        </w:rPr>
        <w:t>MILD distribuées à la CPN durant 2019 par ZS</w:t>
      </w:r>
      <w:bookmarkEnd w:id="24"/>
      <w:bookmarkEnd w:id="25"/>
    </w:p>
    <w:tbl>
      <w:tblPr>
        <w:tblW w:w="8785" w:type="dxa"/>
        <w:jc w:val="center"/>
        <w:tblCellMar>
          <w:left w:w="70" w:type="dxa"/>
          <w:right w:w="70" w:type="dxa"/>
        </w:tblCellMar>
        <w:tblLook w:val="04A0" w:firstRow="1" w:lastRow="0" w:firstColumn="1" w:lastColumn="0" w:noHBand="0" w:noVBand="1"/>
      </w:tblPr>
      <w:tblGrid>
        <w:gridCol w:w="1812"/>
        <w:gridCol w:w="1160"/>
        <w:gridCol w:w="1134"/>
        <w:gridCol w:w="1129"/>
        <w:gridCol w:w="997"/>
        <w:gridCol w:w="1134"/>
        <w:gridCol w:w="1419"/>
      </w:tblGrid>
      <w:tr w:rsidR="00ED054C" w:rsidRPr="001021DE" w:rsidTr="0096432A">
        <w:trPr>
          <w:trHeight w:val="276"/>
          <w:jc w:val="center"/>
        </w:trPr>
        <w:tc>
          <w:tcPr>
            <w:tcW w:w="1812"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D054C" w:rsidRPr="001021DE" w:rsidRDefault="00ED054C" w:rsidP="00ED054C">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ZS</w:t>
            </w:r>
          </w:p>
        </w:tc>
        <w:tc>
          <w:tcPr>
            <w:tcW w:w="2294"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ED054C" w:rsidRPr="001021DE" w:rsidRDefault="00ED054C" w:rsidP="00ED054C">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CPN1</w:t>
            </w:r>
          </w:p>
        </w:tc>
        <w:tc>
          <w:tcPr>
            <w:tcW w:w="2126"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ED054C" w:rsidRPr="001021DE" w:rsidRDefault="00ED054C" w:rsidP="00ED054C">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MILD CPN</w:t>
            </w:r>
          </w:p>
        </w:tc>
        <w:tc>
          <w:tcPr>
            <w:tcW w:w="2553"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ED054C" w:rsidRPr="001021DE" w:rsidRDefault="00ED054C" w:rsidP="00ED054C">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Performance</w:t>
            </w:r>
          </w:p>
        </w:tc>
      </w:tr>
      <w:tr w:rsidR="00ED054C" w:rsidRPr="001021DE" w:rsidTr="00323CA3">
        <w:trPr>
          <w:trHeight w:val="267"/>
          <w:jc w:val="center"/>
        </w:trPr>
        <w:tc>
          <w:tcPr>
            <w:tcW w:w="1812" w:type="dxa"/>
            <w:vMerge/>
            <w:tcBorders>
              <w:top w:val="single" w:sz="4" w:space="0" w:color="auto"/>
              <w:left w:val="single" w:sz="4" w:space="0" w:color="auto"/>
              <w:bottom w:val="single" w:sz="4" w:space="0" w:color="auto"/>
              <w:right w:val="single" w:sz="4" w:space="0" w:color="auto"/>
            </w:tcBorders>
            <w:vAlign w:val="center"/>
            <w:hideMark/>
          </w:tcPr>
          <w:p w:rsidR="00ED054C" w:rsidRPr="001021DE" w:rsidRDefault="00ED054C" w:rsidP="00ED054C">
            <w:pPr>
              <w:spacing w:after="0" w:line="240" w:lineRule="auto"/>
              <w:rPr>
                <w:rFonts w:ascii="Arial Narrow" w:eastAsia="Times New Roman" w:hAnsi="Arial Narrow" w:cs="Arial"/>
                <w:b/>
                <w:bCs/>
                <w:color w:val="000000"/>
                <w:sz w:val="20"/>
                <w:szCs w:val="20"/>
                <w:lang w:eastAsia="fr-FR"/>
              </w:rPr>
            </w:pPr>
          </w:p>
        </w:tc>
        <w:tc>
          <w:tcPr>
            <w:tcW w:w="1160" w:type="dxa"/>
            <w:tcBorders>
              <w:top w:val="nil"/>
              <w:left w:val="nil"/>
              <w:bottom w:val="single" w:sz="4" w:space="0" w:color="auto"/>
              <w:right w:val="single" w:sz="4" w:space="0" w:color="auto"/>
            </w:tcBorders>
            <w:shd w:val="clear" w:color="000000" w:fill="FFFFFF"/>
            <w:noWrap/>
            <w:vAlign w:val="center"/>
            <w:hideMark/>
          </w:tcPr>
          <w:p w:rsidR="00ED054C" w:rsidRPr="001021DE" w:rsidRDefault="00ED054C" w:rsidP="00ED054C">
            <w:pPr>
              <w:spacing w:after="0" w:line="240" w:lineRule="auto"/>
              <w:jc w:val="center"/>
              <w:rPr>
                <w:rFonts w:ascii="Arial Narrow" w:eastAsia="Times New Roman" w:hAnsi="Arial Narrow" w:cs="Arial"/>
                <w:color w:val="000000"/>
                <w:sz w:val="20"/>
                <w:szCs w:val="20"/>
                <w:lang w:eastAsia="fr-FR"/>
              </w:rPr>
            </w:pPr>
            <w:r w:rsidRPr="001021DE">
              <w:rPr>
                <w:rFonts w:ascii="Arial Narrow" w:eastAsia="Times New Roman" w:hAnsi="Arial Narrow" w:cs="Arial"/>
                <w:color w:val="000000"/>
                <w:sz w:val="20"/>
                <w:szCs w:val="20"/>
                <w:lang w:eastAsia="fr-FR"/>
              </w:rPr>
              <w:t>Attendu</w:t>
            </w:r>
          </w:p>
        </w:tc>
        <w:tc>
          <w:tcPr>
            <w:tcW w:w="1134" w:type="dxa"/>
            <w:tcBorders>
              <w:top w:val="nil"/>
              <w:left w:val="nil"/>
              <w:bottom w:val="single" w:sz="4" w:space="0" w:color="auto"/>
              <w:right w:val="single" w:sz="4" w:space="0" w:color="auto"/>
            </w:tcBorders>
            <w:shd w:val="clear" w:color="000000" w:fill="FFFFFF"/>
            <w:noWrap/>
            <w:vAlign w:val="center"/>
            <w:hideMark/>
          </w:tcPr>
          <w:p w:rsidR="00ED054C" w:rsidRPr="001021DE" w:rsidRDefault="00ED054C" w:rsidP="00ED054C">
            <w:pPr>
              <w:spacing w:after="0" w:line="240" w:lineRule="auto"/>
              <w:jc w:val="center"/>
              <w:rPr>
                <w:rFonts w:ascii="Arial Narrow" w:eastAsia="Times New Roman" w:hAnsi="Arial Narrow" w:cs="Arial"/>
                <w:color w:val="000000"/>
                <w:sz w:val="20"/>
                <w:szCs w:val="20"/>
                <w:lang w:eastAsia="fr-FR"/>
              </w:rPr>
            </w:pPr>
            <w:r w:rsidRPr="001021DE">
              <w:rPr>
                <w:rFonts w:ascii="Arial Narrow" w:eastAsia="Times New Roman" w:hAnsi="Arial Narrow" w:cs="Arial"/>
                <w:color w:val="000000"/>
                <w:sz w:val="20"/>
                <w:szCs w:val="20"/>
                <w:lang w:eastAsia="fr-FR"/>
              </w:rPr>
              <w:t>Réalisé</w:t>
            </w:r>
          </w:p>
        </w:tc>
        <w:tc>
          <w:tcPr>
            <w:tcW w:w="1129" w:type="dxa"/>
            <w:tcBorders>
              <w:top w:val="nil"/>
              <w:left w:val="nil"/>
              <w:bottom w:val="single" w:sz="4" w:space="0" w:color="auto"/>
              <w:right w:val="single" w:sz="4" w:space="0" w:color="auto"/>
            </w:tcBorders>
            <w:shd w:val="clear" w:color="000000" w:fill="FFFFFF"/>
            <w:noWrap/>
            <w:vAlign w:val="center"/>
            <w:hideMark/>
          </w:tcPr>
          <w:p w:rsidR="00ED054C" w:rsidRPr="001021DE" w:rsidRDefault="00ED054C" w:rsidP="00ED054C">
            <w:pPr>
              <w:spacing w:after="0" w:line="240" w:lineRule="auto"/>
              <w:jc w:val="center"/>
              <w:rPr>
                <w:rFonts w:ascii="Arial Narrow" w:eastAsia="Times New Roman" w:hAnsi="Arial Narrow" w:cs="Arial"/>
                <w:color w:val="000000"/>
                <w:sz w:val="20"/>
                <w:szCs w:val="20"/>
                <w:lang w:eastAsia="fr-FR"/>
              </w:rPr>
            </w:pPr>
            <w:r w:rsidRPr="001021DE">
              <w:rPr>
                <w:rFonts w:ascii="Arial Narrow" w:eastAsia="Times New Roman" w:hAnsi="Arial Narrow" w:cs="Arial"/>
                <w:color w:val="000000"/>
                <w:sz w:val="20"/>
                <w:szCs w:val="20"/>
                <w:lang w:eastAsia="fr-FR"/>
              </w:rPr>
              <w:t>Attendu</w:t>
            </w:r>
          </w:p>
        </w:tc>
        <w:tc>
          <w:tcPr>
            <w:tcW w:w="997" w:type="dxa"/>
            <w:tcBorders>
              <w:top w:val="nil"/>
              <w:left w:val="nil"/>
              <w:bottom w:val="single" w:sz="4" w:space="0" w:color="auto"/>
              <w:right w:val="single" w:sz="4" w:space="0" w:color="auto"/>
            </w:tcBorders>
            <w:shd w:val="clear" w:color="000000" w:fill="FFFFFF"/>
            <w:noWrap/>
            <w:vAlign w:val="center"/>
            <w:hideMark/>
          </w:tcPr>
          <w:p w:rsidR="00ED054C" w:rsidRPr="001021DE" w:rsidRDefault="00ED054C" w:rsidP="00ED054C">
            <w:pPr>
              <w:spacing w:after="0" w:line="240" w:lineRule="auto"/>
              <w:jc w:val="center"/>
              <w:rPr>
                <w:rFonts w:ascii="Arial Narrow" w:eastAsia="Times New Roman" w:hAnsi="Arial Narrow" w:cs="Arial"/>
                <w:color w:val="000000"/>
                <w:sz w:val="20"/>
                <w:szCs w:val="20"/>
                <w:lang w:eastAsia="fr-FR"/>
              </w:rPr>
            </w:pPr>
            <w:r w:rsidRPr="001021DE">
              <w:rPr>
                <w:rFonts w:ascii="Arial Narrow" w:eastAsia="Times New Roman" w:hAnsi="Arial Narrow" w:cs="Arial"/>
                <w:color w:val="000000"/>
                <w:sz w:val="20"/>
                <w:szCs w:val="20"/>
                <w:lang w:eastAsia="fr-FR"/>
              </w:rPr>
              <w:t>Réalisé</w:t>
            </w:r>
          </w:p>
        </w:tc>
        <w:tc>
          <w:tcPr>
            <w:tcW w:w="1134" w:type="dxa"/>
            <w:tcBorders>
              <w:top w:val="nil"/>
              <w:left w:val="nil"/>
              <w:bottom w:val="single" w:sz="4" w:space="0" w:color="auto"/>
              <w:right w:val="single" w:sz="4" w:space="0" w:color="auto"/>
            </w:tcBorders>
            <w:shd w:val="clear" w:color="000000" w:fill="FFFFFF"/>
            <w:noWrap/>
            <w:vAlign w:val="center"/>
            <w:hideMark/>
          </w:tcPr>
          <w:p w:rsidR="00ED054C" w:rsidRPr="001021DE" w:rsidRDefault="00ED054C" w:rsidP="00ED054C">
            <w:pPr>
              <w:spacing w:after="0" w:line="240" w:lineRule="auto"/>
              <w:jc w:val="center"/>
              <w:rPr>
                <w:rFonts w:ascii="Arial Narrow" w:eastAsia="Times New Roman" w:hAnsi="Arial Narrow" w:cs="Arial"/>
                <w:color w:val="000000"/>
                <w:sz w:val="20"/>
                <w:szCs w:val="20"/>
                <w:lang w:eastAsia="fr-FR"/>
              </w:rPr>
            </w:pPr>
            <w:r w:rsidRPr="001021DE">
              <w:rPr>
                <w:rFonts w:ascii="Arial Narrow" w:eastAsia="Times New Roman" w:hAnsi="Arial Narrow" w:cs="Arial"/>
                <w:color w:val="000000"/>
                <w:sz w:val="20"/>
                <w:szCs w:val="20"/>
                <w:lang w:eastAsia="fr-FR"/>
              </w:rPr>
              <w:t>Attendu</w:t>
            </w:r>
          </w:p>
        </w:tc>
        <w:tc>
          <w:tcPr>
            <w:tcW w:w="1419" w:type="dxa"/>
            <w:tcBorders>
              <w:top w:val="nil"/>
              <w:left w:val="nil"/>
              <w:bottom w:val="single" w:sz="4" w:space="0" w:color="auto"/>
              <w:right w:val="single" w:sz="4" w:space="0" w:color="auto"/>
            </w:tcBorders>
            <w:shd w:val="clear" w:color="000000" w:fill="FFFFFF"/>
            <w:noWrap/>
            <w:vAlign w:val="center"/>
            <w:hideMark/>
          </w:tcPr>
          <w:p w:rsidR="00ED054C" w:rsidRPr="001021DE" w:rsidRDefault="00ED054C" w:rsidP="00ED054C">
            <w:pPr>
              <w:spacing w:after="0" w:line="240" w:lineRule="auto"/>
              <w:jc w:val="center"/>
              <w:rPr>
                <w:rFonts w:ascii="Arial Narrow" w:eastAsia="Times New Roman" w:hAnsi="Arial Narrow" w:cs="Arial"/>
                <w:color w:val="000000"/>
                <w:sz w:val="20"/>
                <w:szCs w:val="20"/>
                <w:lang w:eastAsia="fr-FR"/>
              </w:rPr>
            </w:pPr>
            <w:r w:rsidRPr="001021DE">
              <w:rPr>
                <w:rFonts w:ascii="Arial Narrow" w:eastAsia="Times New Roman" w:hAnsi="Arial Narrow" w:cs="Arial"/>
                <w:color w:val="000000"/>
                <w:sz w:val="20"/>
                <w:szCs w:val="20"/>
                <w:lang w:eastAsia="fr-FR"/>
              </w:rPr>
              <w:t>Réalisé</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Bagata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6396</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8713</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5757</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2840</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32,6%</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Bandundu</w:t>
            </w:r>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7371</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7917</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6634</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2400</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30,3%</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Bulungu</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10585</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12451</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9527</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7382</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59,3%</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Djuma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8204</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9269</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7383</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8660</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93,4%</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Gungu</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9061</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9086</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8154</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4086</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45,0%</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Idiofa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10895</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11940</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9806</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6221</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52,1%</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Ipamu</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7617</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8247</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6856</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3714</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45,0%</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Kikongo</w:t>
            </w:r>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7274</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8050</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6547</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6895</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85,7%</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Kikwit Nord</w:t>
            </w:r>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8315</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11087</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7483</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4962</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44,8%</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Kikwit sud</w:t>
            </w:r>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10072</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10085</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9065</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4516</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44,8%</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323CA3"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Kimputu</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7565</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8039</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6808</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5214</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64,9%</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Kingandu</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4053</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4811</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3647</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2927</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60,8%</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Koshibanda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7100</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9171</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6390</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6034</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65,8%</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Lusanga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9082</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12072</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8174</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5474</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45,3%</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Masi-</w:t>
            </w:r>
            <w:proofErr w:type="spellStart"/>
            <w:r w:rsidRPr="001021DE">
              <w:rPr>
                <w:rFonts w:ascii="Arial Narrow" w:eastAsia="Times New Roman" w:hAnsi="Arial Narrow" w:cs="Arial"/>
                <w:sz w:val="20"/>
                <w:szCs w:val="20"/>
                <w:lang w:eastAsia="fr-FR"/>
              </w:rPr>
              <w:t>Manimba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7478</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9817</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6730</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8029</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81,8%</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Moanza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6472</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8827</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5825</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8737</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99,0%</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Mokala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8324</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9513</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7492</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4253</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44,7%</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Mosango</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4679</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4538</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4211</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3809</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83,9%</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Mukedi</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6751</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8287</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6076</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4179</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50,4%</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Mungindu</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4733</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5134</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4260</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3935</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76,6%</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Pay</w:t>
            </w:r>
            <w:proofErr w:type="spellEnd"/>
            <w:r w:rsidRPr="001021DE">
              <w:rPr>
                <w:rFonts w:ascii="Arial Narrow" w:eastAsia="Times New Roman" w:hAnsi="Arial Narrow" w:cs="Arial"/>
                <w:sz w:val="20"/>
                <w:szCs w:val="20"/>
                <w:lang w:eastAsia="fr-FR"/>
              </w:rPr>
              <w:t xml:space="preserve"> </w:t>
            </w:r>
            <w:proofErr w:type="spellStart"/>
            <w:r w:rsidRPr="001021DE">
              <w:rPr>
                <w:rFonts w:ascii="Arial Narrow" w:eastAsia="Times New Roman" w:hAnsi="Arial Narrow" w:cs="Arial"/>
                <w:sz w:val="20"/>
                <w:szCs w:val="20"/>
                <w:lang w:eastAsia="fr-FR"/>
              </w:rPr>
              <w:t>Kongila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5989</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6465</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5390</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2352</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36,4%</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Sia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4266</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4430</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3840</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1583</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35,7%</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Vanga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11149</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14071</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10034</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8089</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57,5%</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Yasa-Bonga</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8302</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8153</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7472</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right"/>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6344</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77,8%</w:t>
            </w:r>
          </w:p>
        </w:tc>
      </w:tr>
      <w:tr w:rsidR="00ED054C" w:rsidRPr="001021DE" w:rsidTr="0096432A">
        <w:trPr>
          <w:trHeight w:val="276"/>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Total</w:t>
            </w:r>
          </w:p>
        </w:tc>
        <w:tc>
          <w:tcPr>
            <w:tcW w:w="1160"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181733</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210173</w:t>
            </w:r>
          </w:p>
        </w:tc>
        <w:tc>
          <w:tcPr>
            <w:tcW w:w="112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163561</w:t>
            </w:r>
          </w:p>
        </w:tc>
        <w:tc>
          <w:tcPr>
            <w:tcW w:w="997"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122635</w:t>
            </w:r>
          </w:p>
        </w:tc>
        <w:tc>
          <w:tcPr>
            <w:tcW w:w="1134"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90%</w:t>
            </w:r>
          </w:p>
        </w:tc>
        <w:tc>
          <w:tcPr>
            <w:tcW w:w="1419" w:type="dxa"/>
            <w:tcBorders>
              <w:top w:val="nil"/>
              <w:left w:val="nil"/>
              <w:bottom w:val="single" w:sz="4" w:space="0" w:color="auto"/>
              <w:right w:val="single" w:sz="4" w:space="0" w:color="auto"/>
            </w:tcBorders>
            <w:shd w:val="clear" w:color="auto" w:fill="auto"/>
            <w:noWrap/>
            <w:vAlign w:val="center"/>
            <w:hideMark/>
          </w:tcPr>
          <w:p w:rsidR="00ED054C" w:rsidRPr="001021DE" w:rsidRDefault="00ED054C" w:rsidP="00ED054C">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58,3%</w:t>
            </w:r>
          </w:p>
        </w:tc>
      </w:tr>
    </w:tbl>
    <w:p w:rsidR="00572732" w:rsidRPr="001021DE" w:rsidRDefault="00EE4A77" w:rsidP="00F31551">
      <w:pPr>
        <w:spacing w:before="240"/>
        <w:jc w:val="both"/>
        <w:rPr>
          <w:rFonts w:ascii="Arial Narrow" w:hAnsi="Arial Narrow" w:cs="Arial"/>
          <w:sz w:val="24"/>
          <w:szCs w:val="24"/>
        </w:rPr>
      </w:pPr>
      <w:r w:rsidRPr="001021DE">
        <w:rPr>
          <w:rFonts w:ascii="Arial Narrow" w:hAnsi="Arial Narrow" w:cs="Arial"/>
          <w:sz w:val="24"/>
          <w:szCs w:val="24"/>
        </w:rPr>
        <w:t>Le tableau…</w:t>
      </w:r>
      <w:r w:rsidR="008026BF" w:rsidRPr="001021DE">
        <w:rPr>
          <w:rFonts w:ascii="Arial Narrow" w:hAnsi="Arial Narrow" w:cs="Arial"/>
          <w:sz w:val="24"/>
          <w:szCs w:val="24"/>
        </w:rPr>
        <w:t xml:space="preserve"> ci-dessus montre clairement qu’en </w:t>
      </w:r>
      <w:r w:rsidR="00572732" w:rsidRPr="001021DE">
        <w:rPr>
          <w:rFonts w:ascii="Arial Narrow" w:hAnsi="Arial Narrow" w:cs="Arial"/>
          <w:sz w:val="24"/>
          <w:szCs w:val="24"/>
        </w:rPr>
        <w:t>2019, la</w:t>
      </w:r>
      <w:r w:rsidR="00571E16" w:rsidRPr="001021DE">
        <w:rPr>
          <w:rFonts w:ascii="Arial Narrow" w:hAnsi="Arial Narrow" w:cs="Arial"/>
          <w:sz w:val="24"/>
          <w:szCs w:val="24"/>
        </w:rPr>
        <w:t xml:space="preserve"> DPS </w:t>
      </w:r>
      <w:proofErr w:type="spellStart"/>
      <w:r w:rsidR="00571E16" w:rsidRPr="001021DE">
        <w:rPr>
          <w:rFonts w:ascii="Arial Narrow" w:hAnsi="Arial Narrow" w:cs="Arial"/>
          <w:sz w:val="24"/>
          <w:szCs w:val="24"/>
        </w:rPr>
        <w:t>Kwilu</w:t>
      </w:r>
      <w:proofErr w:type="spellEnd"/>
      <w:r w:rsidR="00571E16" w:rsidRPr="001021DE">
        <w:rPr>
          <w:rFonts w:ascii="Arial Narrow" w:hAnsi="Arial Narrow" w:cs="Arial"/>
          <w:sz w:val="24"/>
          <w:szCs w:val="24"/>
        </w:rPr>
        <w:t xml:space="preserve"> a </w:t>
      </w:r>
      <w:r w:rsidR="00572732" w:rsidRPr="001021DE">
        <w:rPr>
          <w:rFonts w:ascii="Arial Narrow" w:hAnsi="Arial Narrow" w:cs="Arial"/>
          <w:sz w:val="24"/>
          <w:szCs w:val="24"/>
        </w:rPr>
        <w:t>réalisé</w:t>
      </w:r>
      <w:r w:rsidR="00571E16" w:rsidRPr="001021DE">
        <w:rPr>
          <w:rFonts w:ascii="Arial Narrow" w:hAnsi="Arial Narrow" w:cs="Arial"/>
          <w:sz w:val="24"/>
          <w:szCs w:val="24"/>
        </w:rPr>
        <w:t xml:space="preserve"> les faibles performances dans la </w:t>
      </w:r>
      <w:r w:rsidR="00572732" w:rsidRPr="001021DE">
        <w:rPr>
          <w:rFonts w:ascii="Arial Narrow" w:hAnsi="Arial Narrow" w:cs="Arial"/>
          <w:sz w:val="24"/>
          <w:szCs w:val="24"/>
        </w:rPr>
        <w:t>distribution</w:t>
      </w:r>
      <w:r w:rsidR="00571E16" w:rsidRPr="001021DE">
        <w:rPr>
          <w:rFonts w:ascii="Arial Narrow" w:hAnsi="Arial Narrow" w:cs="Arial"/>
          <w:sz w:val="24"/>
          <w:szCs w:val="24"/>
        </w:rPr>
        <w:t xml:space="preserve"> des MILDS à la CPN soit 58%.</w:t>
      </w:r>
      <w:r w:rsidR="008026BF" w:rsidRPr="001021DE">
        <w:rPr>
          <w:rFonts w:ascii="Arial Narrow" w:hAnsi="Arial Narrow" w:cs="Arial"/>
          <w:sz w:val="24"/>
          <w:szCs w:val="24"/>
        </w:rPr>
        <w:t xml:space="preserve"> </w:t>
      </w:r>
      <w:r w:rsidRPr="001021DE">
        <w:rPr>
          <w:rFonts w:ascii="Arial Narrow" w:hAnsi="Arial Narrow" w:cs="Arial"/>
          <w:sz w:val="24"/>
          <w:szCs w:val="24"/>
        </w:rPr>
        <w:t>Il est à noter que malgré la disponibilité des MILD en quantité insuffisante, certaines ZS</w:t>
      </w:r>
      <w:r w:rsidR="00DD4310" w:rsidRPr="001021DE">
        <w:rPr>
          <w:rFonts w:ascii="Arial Narrow" w:hAnsi="Arial Narrow" w:cs="Arial"/>
          <w:sz w:val="24"/>
          <w:szCs w:val="24"/>
        </w:rPr>
        <w:t xml:space="preserve"> </w:t>
      </w:r>
      <w:r w:rsidRPr="001021DE">
        <w:rPr>
          <w:rFonts w:ascii="Arial Narrow" w:hAnsi="Arial Narrow" w:cs="Arial"/>
          <w:sz w:val="24"/>
          <w:szCs w:val="24"/>
        </w:rPr>
        <w:t>ont été hyper performantes</w:t>
      </w:r>
      <w:r w:rsidR="00DD4310" w:rsidRPr="001021DE">
        <w:rPr>
          <w:rFonts w:ascii="Arial Narrow" w:hAnsi="Arial Narrow" w:cs="Arial"/>
          <w:sz w:val="24"/>
          <w:szCs w:val="24"/>
        </w:rPr>
        <w:t xml:space="preserve"> par rapport à la cible attendue ; il s’agit de </w:t>
      </w:r>
      <w:proofErr w:type="spellStart"/>
      <w:r w:rsidR="00DD4310" w:rsidRPr="001021DE">
        <w:rPr>
          <w:rFonts w:ascii="Arial Narrow" w:hAnsi="Arial Narrow" w:cs="Arial"/>
          <w:sz w:val="24"/>
          <w:szCs w:val="24"/>
        </w:rPr>
        <w:t>Moanza</w:t>
      </w:r>
      <w:proofErr w:type="spellEnd"/>
      <w:r w:rsidR="00DD4310" w:rsidRPr="001021DE">
        <w:rPr>
          <w:rFonts w:ascii="Arial Narrow" w:hAnsi="Arial Narrow" w:cs="Arial"/>
          <w:sz w:val="24"/>
          <w:szCs w:val="24"/>
        </w:rPr>
        <w:t xml:space="preserve"> et </w:t>
      </w:r>
      <w:proofErr w:type="spellStart"/>
      <w:r w:rsidR="00DD4310" w:rsidRPr="001021DE">
        <w:rPr>
          <w:rFonts w:ascii="Arial Narrow" w:hAnsi="Arial Narrow" w:cs="Arial"/>
          <w:sz w:val="24"/>
          <w:szCs w:val="24"/>
        </w:rPr>
        <w:t>Djuma</w:t>
      </w:r>
      <w:proofErr w:type="spellEnd"/>
      <w:r w:rsidR="00DD4310" w:rsidRPr="001021DE">
        <w:rPr>
          <w:rFonts w:ascii="Arial Narrow" w:hAnsi="Arial Narrow" w:cs="Arial"/>
          <w:sz w:val="24"/>
          <w:szCs w:val="24"/>
        </w:rPr>
        <w:t>.</w:t>
      </w:r>
      <w:r w:rsidRPr="001021DE">
        <w:rPr>
          <w:rFonts w:ascii="Arial Narrow" w:hAnsi="Arial Narrow" w:cs="Arial"/>
          <w:sz w:val="24"/>
          <w:szCs w:val="24"/>
        </w:rPr>
        <w:t xml:space="preserve"> </w:t>
      </w:r>
      <w:r w:rsidR="00DD4310" w:rsidRPr="001021DE">
        <w:rPr>
          <w:rFonts w:ascii="Arial Narrow" w:hAnsi="Arial Narrow" w:cs="Arial"/>
          <w:sz w:val="24"/>
          <w:szCs w:val="24"/>
        </w:rPr>
        <w:t xml:space="preserve">Et </w:t>
      </w:r>
      <w:r w:rsidRPr="001021DE">
        <w:rPr>
          <w:rFonts w:ascii="Arial Narrow" w:hAnsi="Arial Narrow" w:cs="Arial"/>
          <w:sz w:val="24"/>
          <w:szCs w:val="24"/>
        </w:rPr>
        <w:t>d’autres</w:t>
      </w:r>
      <w:r w:rsidR="00DD4310" w:rsidRPr="001021DE">
        <w:rPr>
          <w:rFonts w:ascii="Arial Narrow" w:hAnsi="Arial Narrow" w:cs="Arial"/>
          <w:sz w:val="24"/>
          <w:szCs w:val="24"/>
        </w:rPr>
        <w:t>,</w:t>
      </w:r>
      <w:r w:rsidRPr="001021DE">
        <w:rPr>
          <w:rFonts w:ascii="Arial Narrow" w:hAnsi="Arial Narrow" w:cs="Arial"/>
          <w:sz w:val="24"/>
          <w:szCs w:val="24"/>
        </w:rPr>
        <w:t xml:space="preserve"> telles que</w:t>
      </w:r>
      <w:r w:rsidR="00DD4310" w:rsidRPr="001021DE">
        <w:rPr>
          <w:rFonts w:ascii="Arial Narrow" w:hAnsi="Arial Narrow" w:cs="Arial"/>
          <w:sz w:val="24"/>
          <w:szCs w:val="24"/>
        </w:rPr>
        <w:t xml:space="preserve"> Kikongo, </w:t>
      </w:r>
      <w:proofErr w:type="spellStart"/>
      <w:r w:rsidR="00DD4310" w:rsidRPr="001021DE">
        <w:rPr>
          <w:rFonts w:ascii="Arial Narrow" w:hAnsi="Arial Narrow" w:cs="Arial"/>
          <w:sz w:val="24"/>
          <w:szCs w:val="24"/>
        </w:rPr>
        <w:t>Mosango</w:t>
      </w:r>
      <w:proofErr w:type="spellEnd"/>
      <w:r w:rsidR="00DD4310" w:rsidRPr="001021DE">
        <w:rPr>
          <w:rFonts w:ascii="Arial Narrow" w:hAnsi="Arial Narrow" w:cs="Arial"/>
          <w:sz w:val="24"/>
          <w:szCs w:val="24"/>
        </w:rPr>
        <w:t xml:space="preserve"> et Masi </w:t>
      </w:r>
      <w:proofErr w:type="spellStart"/>
      <w:r w:rsidR="00DD4310" w:rsidRPr="001021DE">
        <w:rPr>
          <w:rFonts w:ascii="Arial Narrow" w:hAnsi="Arial Narrow" w:cs="Arial"/>
          <w:sz w:val="24"/>
          <w:szCs w:val="24"/>
        </w:rPr>
        <w:t>Manimba</w:t>
      </w:r>
      <w:proofErr w:type="spellEnd"/>
      <w:r w:rsidR="00DD4310" w:rsidRPr="001021DE">
        <w:rPr>
          <w:rFonts w:ascii="Arial Narrow" w:hAnsi="Arial Narrow" w:cs="Arial"/>
          <w:sz w:val="24"/>
          <w:szCs w:val="24"/>
        </w:rPr>
        <w:t xml:space="preserve">, ont réalisé d’assez bonnes performances dans </w:t>
      </w:r>
      <w:r w:rsidR="00DD4310" w:rsidRPr="001021DE">
        <w:rPr>
          <w:rFonts w:ascii="Arial Narrow" w:hAnsi="Arial Narrow" w:cs="Arial"/>
          <w:sz w:val="24"/>
          <w:szCs w:val="24"/>
        </w:rPr>
        <w:lastRenderedPageBreak/>
        <w:t>l’ensemble.</w:t>
      </w:r>
      <w:r w:rsidRPr="001021DE">
        <w:rPr>
          <w:rFonts w:ascii="Arial Narrow" w:hAnsi="Arial Narrow" w:cs="Arial"/>
          <w:sz w:val="24"/>
          <w:szCs w:val="24"/>
        </w:rPr>
        <w:t xml:space="preserve"> </w:t>
      </w:r>
      <w:r w:rsidR="00DD4310" w:rsidRPr="001021DE">
        <w:rPr>
          <w:rFonts w:ascii="Arial Narrow" w:hAnsi="Arial Narrow" w:cs="Arial"/>
          <w:sz w:val="24"/>
          <w:szCs w:val="24"/>
        </w:rPr>
        <w:t>Cela est dû à leurs soldes importants de la campagne MILD, pour lesquels toutes les ZS avaient reçu l’ANO de SANRU en Septembre 2019 de les distribuer.</w:t>
      </w:r>
    </w:p>
    <w:p w:rsidR="008026BF" w:rsidRPr="001021DE" w:rsidRDefault="00BC127E" w:rsidP="00892036">
      <w:pPr>
        <w:spacing w:after="120" w:line="360" w:lineRule="auto"/>
        <w:rPr>
          <w:rFonts w:ascii="Arial Narrow" w:hAnsi="Arial Narrow" w:cs="Arial"/>
          <w:b/>
          <w:i/>
        </w:rPr>
      </w:pPr>
      <w:r>
        <w:rPr>
          <w:rFonts w:ascii="Arial Narrow" w:hAnsi="Arial Narrow" w:cs="Arial"/>
          <w:i/>
        </w:rPr>
        <w:t xml:space="preserve">Tableau n°5 </w:t>
      </w:r>
      <w:r w:rsidR="008233F8" w:rsidRPr="001021DE">
        <w:rPr>
          <w:rFonts w:ascii="Arial Narrow" w:hAnsi="Arial Narrow" w:cs="Arial"/>
          <w:i/>
        </w:rPr>
        <w:t>:</w:t>
      </w:r>
      <w:r w:rsidR="008026BF" w:rsidRPr="001021DE">
        <w:rPr>
          <w:rFonts w:ascii="Arial Narrow" w:hAnsi="Arial Narrow" w:cs="Arial"/>
          <w:b/>
          <w:i/>
        </w:rPr>
        <w:t xml:space="preserve"> </w:t>
      </w:r>
      <w:r w:rsidR="008026BF" w:rsidRPr="000A3350">
        <w:rPr>
          <w:rFonts w:ascii="Arial Narrow" w:hAnsi="Arial Narrow" w:cs="Arial"/>
          <w:b/>
          <w:i/>
        </w:rPr>
        <w:t>MILD distribuées à la CPS en 201</w:t>
      </w:r>
      <w:r w:rsidR="006910C4" w:rsidRPr="000A3350">
        <w:rPr>
          <w:rFonts w:ascii="Arial Narrow" w:hAnsi="Arial Narrow" w:cs="Arial"/>
          <w:b/>
          <w:i/>
        </w:rPr>
        <w:t>9</w:t>
      </w:r>
    </w:p>
    <w:tbl>
      <w:tblPr>
        <w:tblW w:w="8260" w:type="dxa"/>
        <w:jc w:val="center"/>
        <w:tblCellMar>
          <w:left w:w="70" w:type="dxa"/>
          <w:right w:w="70" w:type="dxa"/>
        </w:tblCellMar>
        <w:tblLook w:val="04A0" w:firstRow="1" w:lastRow="0" w:firstColumn="1" w:lastColumn="0" w:noHBand="0" w:noVBand="1"/>
      </w:tblPr>
      <w:tblGrid>
        <w:gridCol w:w="1240"/>
        <w:gridCol w:w="1820"/>
        <w:gridCol w:w="715"/>
        <w:gridCol w:w="1880"/>
        <w:gridCol w:w="715"/>
        <w:gridCol w:w="1880"/>
        <w:gridCol w:w="715"/>
      </w:tblGrid>
      <w:tr w:rsidR="00C162BD" w:rsidRPr="001021DE" w:rsidTr="00C162BD">
        <w:trPr>
          <w:trHeight w:val="276"/>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ZS</w:t>
            </w:r>
          </w:p>
        </w:tc>
        <w:tc>
          <w:tcPr>
            <w:tcW w:w="230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VAR</w:t>
            </w:r>
          </w:p>
        </w:tc>
        <w:tc>
          <w:tcPr>
            <w:tcW w:w="2360" w:type="dxa"/>
            <w:gridSpan w:val="2"/>
            <w:tcBorders>
              <w:top w:val="single" w:sz="4" w:space="0" w:color="auto"/>
              <w:left w:val="nil"/>
              <w:bottom w:val="single" w:sz="4" w:space="0" w:color="auto"/>
              <w:right w:val="single" w:sz="4" w:space="0" w:color="000000"/>
            </w:tcBorders>
            <w:shd w:val="clear" w:color="000000" w:fill="BFBFB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MILD CPS</w:t>
            </w:r>
          </w:p>
        </w:tc>
        <w:tc>
          <w:tcPr>
            <w:tcW w:w="236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Performance</w:t>
            </w:r>
          </w:p>
        </w:tc>
      </w:tr>
      <w:tr w:rsidR="00C162BD" w:rsidRPr="001021DE" w:rsidTr="00C162BD">
        <w:trPr>
          <w:trHeight w:val="324"/>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C162BD" w:rsidRPr="001021DE" w:rsidRDefault="00C162BD" w:rsidP="00C162BD">
            <w:pPr>
              <w:spacing w:after="0" w:line="240" w:lineRule="auto"/>
              <w:rPr>
                <w:rFonts w:ascii="Arial Narrow" w:eastAsia="Times New Roman" w:hAnsi="Arial Narrow" w:cs="Arial"/>
                <w:b/>
                <w:bCs/>
                <w:color w:val="000000"/>
                <w:sz w:val="20"/>
                <w:szCs w:val="20"/>
                <w:lang w:eastAsia="fr-FR"/>
              </w:rPr>
            </w:pPr>
          </w:p>
        </w:tc>
        <w:tc>
          <w:tcPr>
            <w:tcW w:w="1820" w:type="dxa"/>
            <w:tcBorders>
              <w:top w:val="nil"/>
              <w:left w:val="nil"/>
              <w:bottom w:val="single" w:sz="4" w:space="0" w:color="auto"/>
              <w:right w:val="single" w:sz="4" w:space="0" w:color="auto"/>
            </w:tcBorders>
            <w:shd w:val="clear" w:color="000000" w:fill="FFFFF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Attendu</w:t>
            </w:r>
          </w:p>
        </w:tc>
        <w:tc>
          <w:tcPr>
            <w:tcW w:w="480" w:type="dxa"/>
            <w:tcBorders>
              <w:top w:val="nil"/>
              <w:left w:val="nil"/>
              <w:bottom w:val="single" w:sz="4" w:space="0" w:color="auto"/>
              <w:right w:val="single" w:sz="4" w:space="0" w:color="auto"/>
            </w:tcBorders>
            <w:shd w:val="clear" w:color="000000" w:fill="FFFFF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Réalisé</w:t>
            </w:r>
          </w:p>
        </w:tc>
        <w:tc>
          <w:tcPr>
            <w:tcW w:w="1880" w:type="dxa"/>
            <w:tcBorders>
              <w:top w:val="nil"/>
              <w:left w:val="nil"/>
              <w:bottom w:val="single" w:sz="4" w:space="0" w:color="auto"/>
              <w:right w:val="single" w:sz="4" w:space="0" w:color="auto"/>
            </w:tcBorders>
            <w:shd w:val="clear" w:color="000000" w:fill="FFFFF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Attendu</w:t>
            </w:r>
          </w:p>
        </w:tc>
        <w:tc>
          <w:tcPr>
            <w:tcW w:w="480" w:type="dxa"/>
            <w:tcBorders>
              <w:top w:val="nil"/>
              <w:left w:val="nil"/>
              <w:bottom w:val="single" w:sz="4" w:space="0" w:color="auto"/>
              <w:right w:val="single" w:sz="4" w:space="0" w:color="auto"/>
            </w:tcBorders>
            <w:shd w:val="clear" w:color="000000" w:fill="FFFFF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Réalisé</w:t>
            </w:r>
          </w:p>
        </w:tc>
        <w:tc>
          <w:tcPr>
            <w:tcW w:w="1880" w:type="dxa"/>
            <w:tcBorders>
              <w:top w:val="nil"/>
              <w:left w:val="nil"/>
              <w:bottom w:val="single" w:sz="4" w:space="0" w:color="auto"/>
              <w:right w:val="single" w:sz="4" w:space="0" w:color="auto"/>
            </w:tcBorders>
            <w:shd w:val="clear" w:color="000000" w:fill="FFFFF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Attendu</w:t>
            </w:r>
          </w:p>
        </w:tc>
        <w:tc>
          <w:tcPr>
            <w:tcW w:w="480" w:type="dxa"/>
            <w:tcBorders>
              <w:top w:val="nil"/>
              <w:left w:val="nil"/>
              <w:bottom w:val="single" w:sz="4" w:space="0" w:color="auto"/>
              <w:right w:val="single" w:sz="4" w:space="0" w:color="auto"/>
            </w:tcBorders>
            <w:shd w:val="clear" w:color="000000" w:fill="FFFFFF"/>
            <w:noWrap/>
            <w:vAlign w:val="center"/>
            <w:hideMark/>
          </w:tcPr>
          <w:p w:rsidR="00C162BD" w:rsidRPr="001021DE" w:rsidRDefault="00C162BD" w:rsidP="00C162BD">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Réalisé</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Bagata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5865</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7005</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5278</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1977</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28,2%</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Bandundu</w:t>
            </w:r>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6759</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7527</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6083</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1359</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18,1%</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Bulungu</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9706</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10150</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8735</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4490</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44,2%</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Djuma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7522</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7705</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6770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5744</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74,5%</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Gungu</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8308</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5263</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7477</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1938</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36,8%</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Idiofa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9990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10013</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8991</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5126</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51,2%</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Ipamu</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6984</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7219</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6286</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1841</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25,5%</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Kikongo</w:t>
            </w:r>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6670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6565</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6003</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5926</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90,3%</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Kikwit Nord</w:t>
            </w:r>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7624</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8977</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6861</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4017</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44,7%</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Kikwit sud</w:t>
            </w:r>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9235</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11884</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8312</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3916</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33,0%</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91162E"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Kimputu</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6936</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7086</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6242</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4379</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61,8%</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Kingandu</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3716</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4083</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3344</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2269</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55,6%</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Koshibanda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6510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8161</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5859</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4486</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55,0%</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Lusanga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8327</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9773</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7495</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2052</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21,0%</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Masi-</w:t>
            </w:r>
            <w:proofErr w:type="spellStart"/>
            <w:r w:rsidRPr="001021DE">
              <w:rPr>
                <w:rFonts w:ascii="Arial Narrow" w:eastAsia="Times New Roman" w:hAnsi="Arial Narrow" w:cs="Arial"/>
                <w:sz w:val="20"/>
                <w:szCs w:val="20"/>
                <w:lang w:eastAsia="fr-FR"/>
              </w:rPr>
              <w:t>Manimba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6857</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8055</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6171</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5673</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70,4%</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Moanza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5934</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5389</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5341</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5272</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97,8%</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Mokala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7632</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8577</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6869</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3114</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36,3%</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Mosango</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4290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3950</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3861</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3038</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76,9%</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Mukedi</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6190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5206</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5571</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2266</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43,5%</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Mungindu</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4340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4094</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3906</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2029</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49,6%</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Pay</w:t>
            </w:r>
            <w:proofErr w:type="spellEnd"/>
            <w:r w:rsidRPr="001021DE">
              <w:rPr>
                <w:rFonts w:ascii="Arial Narrow" w:eastAsia="Times New Roman" w:hAnsi="Arial Narrow" w:cs="Arial"/>
                <w:sz w:val="20"/>
                <w:szCs w:val="20"/>
                <w:lang w:eastAsia="fr-FR"/>
              </w:rPr>
              <w:t xml:space="preserve"> </w:t>
            </w:r>
            <w:proofErr w:type="spellStart"/>
            <w:r w:rsidRPr="001021DE">
              <w:rPr>
                <w:rFonts w:ascii="Arial Narrow" w:eastAsia="Times New Roman" w:hAnsi="Arial Narrow" w:cs="Arial"/>
                <w:sz w:val="20"/>
                <w:szCs w:val="20"/>
                <w:lang w:eastAsia="fr-FR"/>
              </w:rPr>
              <w:t>Kongila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5491</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4989</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4942</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1207</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24,2%</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Sia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3912</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3455</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3521</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1131</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32,7%</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Vanga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10223</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11764</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9200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4656</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39,6%</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Yasa-Bonga</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7612</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7049</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6851</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4407</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62,5%</w:t>
            </w:r>
          </w:p>
        </w:tc>
      </w:tr>
      <w:tr w:rsidR="00C162BD" w:rsidRPr="001021DE" w:rsidTr="00C162BD">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Total</w:t>
            </w:r>
          </w:p>
        </w:tc>
        <w:tc>
          <w:tcPr>
            <w:tcW w:w="182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166633</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173939</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149969</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82313</w:t>
            </w:r>
          </w:p>
        </w:tc>
        <w:tc>
          <w:tcPr>
            <w:tcW w:w="18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90%</w:t>
            </w:r>
          </w:p>
        </w:tc>
        <w:tc>
          <w:tcPr>
            <w:tcW w:w="480" w:type="dxa"/>
            <w:tcBorders>
              <w:top w:val="nil"/>
              <w:left w:val="nil"/>
              <w:bottom w:val="single" w:sz="4" w:space="0" w:color="auto"/>
              <w:right w:val="single" w:sz="4" w:space="0" w:color="auto"/>
            </w:tcBorders>
            <w:shd w:val="clear" w:color="auto" w:fill="auto"/>
            <w:noWrap/>
            <w:vAlign w:val="center"/>
            <w:hideMark/>
          </w:tcPr>
          <w:p w:rsidR="00C162BD" w:rsidRPr="001021DE" w:rsidRDefault="00C162BD" w:rsidP="00C162BD">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47,3%</w:t>
            </w:r>
          </w:p>
        </w:tc>
      </w:tr>
    </w:tbl>
    <w:p w:rsidR="0091162E" w:rsidRPr="001021DE" w:rsidRDefault="00C162BD" w:rsidP="0091162E">
      <w:pPr>
        <w:spacing w:before="120" w:after="120"/>
        <w:jc w:val="both"/>
        <w:rPr>
          <w:rFonts w:ascii="Arial Narrow" w:hAnsi="Arial Narrow" w:cs="Arial"/>
          <w:i/>
          <w:sz w:val="24"/>
          <w:szCs w:val="24"/>
        </w:rPr>
      </w:pPr>
      <w:r w:rsidRPr="001021DE">
        <w:rPr>
          <w:rFonts w:ascii="Arial Narrow" w:hAnsi="Arial Narrow" w:cs="Arial"/>
          <w:i/>
          <w:sz w:val="24"/>
          <w:szCs w:val="24"/>
        </w:rPr>
        <w:t xml:space="preserve">La quasi-totalité des ZS ont présenté des faibles performances dans la distribution des MILD à la CPS, en dehors de </w:t>
      </w:r>
      <w:proofErr w:type="spellStart"/>
      <w:r w:rsidRPr="001021DE">
        <w:rPr>
          <w:rFonts w:ascii="Arial Narrow" w:hAnsi="Arial Narrow" w:cs="Arial"/>
          <w:i/>
          <w:sz w:val="24"/>
          <w:szCs w:val="24"/>
        </w:rPr>
        <w:t>Moan</w:t>
      </w:r>
      <w:r w:rsidR="00915D7C" w:rsidRPr="001021DE">
        <w:rPr>
          <w:rFonts w:ascii="Arial Narrow" w:hAnsi="Arial Narrow" w:cs="Arial"/>
          <w:i/>
          <w:sz w:val="24"/>
          <w:szCs w:val="24"/>
        </w:rPr>
        <w:t>za</w:t>
      </w:r>
      <w:proofErr w:type="spellEnd"/>
      <w:r w:rsidR="00915D7C" w:rsidRPr="001021DE">
        <w:rPr>
          <w:rFonts w:ascii="Arial Narrow" w:hAnsi="Arial Narrow" w:cs="Arial"/>
          <w:i/>
          <w:sz w:val="24"/>
          <w:szCs w:val="24"/>
        </w:rPr>
        <w:t xml:space="preserve"> et Kikongo, qui ont des bonnes</w:t>
      </w:r>
      <w:r w:rsidRPr="001021DE">
        <w:rPr>
          <w:rFonts w:ascii="Arial Narrow" w:hAnsi="Arial Narrow" w:cs="Arial"/>
          <w:i/>
          <w:sz w:val="24"/>
          <w:szCs w:val="24"/>
        </w:rPr>
        <w:t xml:space="preserve"> performances, comparativement à la cible. </w:t>
      </w:r>
      <w:r w:rsidR="0091162E" w:rsidRPr="001021DE">
        <w:rPr>
          <w:rFonts w:ascii="Arial Narrow" w:hAnsi="Arial Narrow" w:cs="Arial"/>
          <w:i/>
          <w:sz w:val="24"/>
          <w:szCs w:val="24"/>
        </w:rPr>
        <w:t xml:space="preserve">Il sied de relever que la distribution des MILD à la CPS a souffert durant toute l’année à cause d’une part les ruptures en MILD et d’autre part les ruptures en vaccins. Ajoutons à cela le non-respect de la cible de cette activité. </w:t>
      </w:r>
    </w:p>
    <w:p w:rsidR="00C162BD" w:rsidRPr="001021DE" w:rsidRDefault="0091162E" w:rsidP="0091162E">
      <w:pPr>
        <w:spacing w:after="120"/>
        <w:jc w:val="both"/>
        <w:rPr>
          <w:rFonts w:ascii="Arial Narrow" w:hAnsi="Arial Narrow" w:cs="Arial"/>
          <w:i/>
          <w:sz w:val="24"/>
          <w:szCs w:val="24"/>
        </w:rPr>
      </w:pPr>
      <w:r w:rsidRPr="001021DE">
        <w:rPr>
          <w:rFonts w:ascii="Arial Narrow" w:hAnsi="Arial Narrow" w:cs="Arial"/>
          <w:i/>
          <w:sz w:val="24"/>
          <w:szCs w:val="24"/>
        </w:rPr>
        <w:t xml:space="preserve">En effet, de même que pour la CPN, les MILD disponibles dans la province n’ont pas suffi pour couvrir toute l’année. La province a aussi connu des ruptures en VAR, situation qui contraignait </w:t>
      </w:r>
      <w:r w:rsidR="00F27F9C" w:rsidRPr="001021DE">
        <w:rPr>
          <w:rFonts w:ascii="Arial Narrow" w:hAnsi="Arial Narrow" w:cs="Arial"/>
          <w:i/>
          <w:sz w:val="24"/>
          <w:szCs w:val="24"/>
        </w:rPr>
        <w:t>certains prestataires</w:t>
      </w:r>
      <w:r w:rsidRPr="001021DE">
        <w:rPr>
          <w:rFonts w:ascii="Arial Narrow" w:hAnsi="Arial Narrow" w:cs="Arial"/>
          <w:i/>
          <w:sz w:val="24"/>
          <w:szCs w:val="24"/>
        </w:rPr>
        <w:t xml:space="preserve"> à ne pas livrer de MILD</w:t>
      </w:r>
      <w:r w:rsidR="00F27F9C" w:rsidRPr="001021DE">
        <w:rPr>
          <w:rFonts w:ascii="Arial Narrow" w:hAnsi="Arial Narrow" w:cs="Arial"/>
          <w:i/>
          <w:sz w:val="24"/>
          <w:szCs w:val="24"/>
        </w:rPr>
        <w:t xml:space="preserve">. D’après ces derniers, les deux (VAR et MILD) doivent se donner ensemble. À cette situation s’est ajouté le non-respect de la cible visée par la MILD lors de la CPS. Au début de l’année 2019, la plupart de prestataires distribuait les MILD aux enfants de moins de six (6) mois et à ceux de plus d’une année, avec comme motivation que cet intrant permet de retenir les mamans dans le service CPS. Ces éléments ont fortement </w:t>
      </w:r>
      <w:r w:rsidR="00292908" w:rsidRPr="001021DE">
        <w:rPr>
          <w:rFonts w:ascii="Arial Narrow" w:hAnsi="Arial Narrow" w:cs="Arial"/>
          <w:i/>
          <w:sz w:val="24"/>
          <w:szCs w:val="24"/>
        </w:rPr>
        <w:t>influé</w:t>
      </w:r>
      <w:r w:rsidR="00F27F9C" w:rsidRPr="001021DE">
        <w:rPr>
          <w:rFonts w:ascii="Arial Narrow" w:hAnsi="Arial Narrow" w:cs="Arial"/>
          <w:i/>
          <w:sz w:val="24"/>
          <w:szCs w:val="24"/>
        </w:rPr>
        <w:t xml:space="preserve"> sur les performances de cet indicateur durant l’année 2019.</w:t>
      </w:r>
      <w:r w:rsidRPr="001021DE">
        <w:rPr>
          <w:rFonts w:ascii="Arial Narrow" w:hAnsi="Arial Narrow" w:cs="Arial"/>
          <w:i/>
          <w:sz w:val="24"/>
          <w:szCs w:val="24"/>
        </w:rPr>
        <w:t xml:space="preserve">   </w:t>
      </w:r>
    </w:p>
    <w:p w:rsidR="008026BF" w:rsidRPr="000A3350" w:rsidRDefault="008026BF" w:rsidP="000A3350">
      <w:pPr>
        <w:pStyle w:val="Paragraphedeliste"/>
        <w:numPr>
          <w:ilvl w:val="0"/>
          <w:numId w:val="11"/>
        </w:numPr>
        <w:spacing w:line="360" w:lineRule="auto"/>
        <w:rPr>
          <w:rFonts w:ascii="Arial Narrow" w:hAnsi="Arial Narrow" w:cs="Arial"/>
          <w:b/>
          <w:i/>
          <w:sz w:val="24"/>
          <w:szCs w:val="24"/>
        </w:rPr>
      </w:pPr>
      <w:r w:rsidRPr="001021DE">
        <w:rPr>
          <w:rFonts w:ascii="Arial Narrow" w:hAnsi="Arial Narrow" w:cs="Arial"/>
          <w:b/>
          <w:i/>
          <w:sz w:val="24"/>
          <w:szCs w:val="24"/>
        </w:rPr>
        <w:lastRenderedPageBreak/>
        <w:t xml:space="preserve">Diagnostic des </w:t>
      </w:r>
      <w:r w:rsidRPr="000A3350">
        <w:rPr>
          <w:rFonts w:ascii="Arial Narrow" w:hAnsi="Arial Narrow" w:cs="Arial"/>
          <w:b/>
          <w:i/>
          <w:sz w:val="24"/>
          <w:szCs w:val="24"/>
        </w:rPr>
        <w:t>cas</w:t>
      </w:r>
      <w:r w:rsidR="000A3350" w:rsidRPr="000A3350">
        <w:rPr>
          <w:rFonts w:ascii="Arial Narrow" w:hAnsi="Arial Narrow" w:cs="Arial"/>
          <w:b/>
          <w:i/>
          <w:sz w:val="24"/>
          <w:szCs w:val="24"/>
        </w:rPr>
        <w:t xml:space="preserve"> et </w:t>
      </w:r>
      <w:r w:rsidRPr="000A3350">
        <w:rPr>
          <w:rFonts w:ascii="Arial Narrow" w:hAnsi="Arial Narrow" w:cs="Arial"/>
          <w:b/>
          <w:i/>
          <w:sz w:val="24"/>
          <w:szCs w:val="24"/>
        </w:rPr>
        <w:t xml:space="preserve">Prise en charge </w:t>
      </w:r>
      <w:r w:rsidR="00981C62" w:rsidRPr="000A3350">
        <w:rPr>
          <w:rFonts w:ascii="Arial Narrow" w:hAnsi="Arial Narrow" w:cs="Arial"/>
          <w:b/>
          <w:i/>
          <w:sz w:val="24"/>
          <w:szCs w:val="24"/>
        </w:rPr>
        <w:t xml:space="preserve">communautaire </w:t>
      </w:r>
      <w:r w:rsidR="000A3350">
        <w:rPr>
          <w:rFonts w:ascii="Arial Narrow" w:hAnsi="Arial Narrow" w:cs="Arial"/>
          <w:b/>
          <w:i/>
          <w:sz w:val="24"/>
          <w:szCs w:val="24"/>
        </w:rPr>
        <w:t xml:space="preserve">au niveau des </w:t>
      </w:r>
      <w:r w:rsidRPr="000A3350">
        <w:rPr>
          <w:rFonts w:ascii="Arial Narrow" w:hAnsi="Arial Narrow" w:cs="Arial"/>
          <w:b/>
          <w:i/>
          <w:sz w:val="24"/>
          <w:szCs w:val="24"/>
        </w:rPr>
        <w:t>SSC</w:t>
      </w:r>
    </w:p>
    <w:p w:rsidR="008026BF" w:rsidRPr="001021DE" w:rsidRDefault="00BC127E" w:rsidP="008026BF">
      <w:pPr>
        <w:spacing w:line="360" w:lineRule="auto"/>
        <w:rPr>
          <w:rFonts w:ascii="Arial Narrow" w:hAnsi="Arial Narrow" w:cs="Arial"/>
          <w:b/>
          <w:i/>
          <w:sz w:val="20"/>
          <w:szCs w:val="20"/>
        </w:rPr>
      </w:pPr>
      <w:r>
        <w:rPr>
          <w:rFonts w:ascii="Arial Narrow" w:hAnsi="Arial Narrow" w:cs="Arial"/>
          <w:i/>
          <w:sz w:val="20"/>
          <w:szCs w:val="20"/>
        </w:rPr>
        <w:t>Tableau n°6</w:t>
      </w:r>
      <w:r w:rsidR="008026BF" w:rsidRPr="001021DE">
        <w:rPr>
          <w:rFonts w:ascii="Arial Narrow" w:hAnsi="Arial Narrow" w:cs="Arial"/>
          <w:i/>
          <w:sz w:val="20"/>
          <w:szCs w:val="20"/>
        </w:rPr>
        <w:t> :</w:t>
      </w:r>
      <w:r w:rsidR="008026BF" w:rsidRPr="001021DE">
        <w:rPr>
          <w:rFonts w:ascii="Arial Narrow" w:hAnsi="Arial Narrow" w:cs="Arial"/>
          <w:b/>
          <w:i/>
          <w:sz w:val="20"/>
          <w:szCs w:val="20"/>
        </w:rPr>
        <w:t xml:space="preserve"> Pourcentage des cas suspects testés au TDR au niveau des SSC </w:t>
      </w:r>
    </w:p>
    <w:tbl>
      <w:tblPr>
        <w:tblW w:w="9509" w:type="dxa"/>
        <w:jc w:val="center"/>
        <w:tblCellMar>
          <w:left w:w="70" w:type="dxa"/>
          <w:right w:w="70" w:type="dxa"/>
        </w:tblCellMar>
        <w:tblLook w:val="04A0" w:firstRow="1" w:lastRow="0" w:firstColumn="1" w:lastColumn="0" w:noHBand="0" w:noVBand="1"/>
      </w:tblPr>
      <w:tblGrid>
        <w:gridCol w:w="2117"/>
        <w:gridCol w:w="1817"/>
        <w:gridCol w:w="1180"/>
        <w:gridCol w:w="1276"/>
        <w:gridCol w:w="993"/>
        <w:gridCol w:w="1134"/>
        <w:gridCol w:w="992"/>
      </w:tblGrid>
      <w:tr w:rsidR="00F720F6" w:rsidRPr="001021DE" w:rsidTr="00671496">
        <w:trPr>
          <w:trHeight w:val="312"/>
          <w:jc w:val="center"/>
        </w:trPr>
        <w:tc>
          <w:tcPr>
            <w:tcW w:w="2117" w:type="dxa"/>
            <w:vMerge w:val="restart"/>
            <w:tcBorders>
              <w:top w:val="single" w:sz="8" w:space="0" w:color="auto"/>
              <w:left w:val="single" w:sz="8" w:space="0" w:color="auto"/>
              <w:right w:val="single" w:sz="8" w:space="0" w:color="auto"/>
            </w:tcBorders>
            <w:shd w:val="clear" w:color="000000" w:fill="BFBFB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ZS</w:t>
            </w:r>
          </w:p>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 </w:t>
            </w:r>
          </w:p>
        </w:tc>
        <w:tc>
          <w:tcPr>
            <w:tcW w:w="2997" w:type="dxa"/>
            <w:gridSpan w:val="2"/>
            <w:tcBorders>
              <w:top w:val="single" w:sz="8" w:space="0" w:color="auto"/>
              <w:left w:val="nil"/>
              <w:bottom w:val="nil"/>
              <w:right w:val="single" w:sz="8" w:space="0" w:color="000000"/>
            </w:tcBorders>
            <w:shd w:val="clear" w:color="000000" w:fill="BFBFB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Cas suspects reçus</w:t>
            </w:r>
          </w:p>
        </w:tc>
        <w:tc>
          <w:tcPr>
            <w:tcW w:w="2269" w:type="dxa"/>
            <w:gridSpan w:val="2"/>
            <w:tcBorders>
              <w:top w:val="single" w:sz="8" w:space="0" w:color="auto"/>
              <w:left w:val="nil"/>
              <w:bottom w:val="nil"/>
              <w:right w:val="single" w:sz="8" w:space="0" w:color="000000"/>
            </w:tcBorders>
            <w:shd w:val="clear" w:color="000000" w:fill="BFBFB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Cas suspects testés (TDR)</w:t>
            </w:r>
          </w:p>
        </w:tc>
        <w:tc>
          <w:tcPr>
            <w:tcW w:w="2126" w:type="dxa"/>
            <w:gridSpan w:val="2"/>
            <w:tcBorders>
              <w:top w:val="single" w:sz="8" w:space="0" w:color="auto"/>
              <w:left w:val="nil"/>
              <w:bottom w:val="nil"/>
              <w:right w:val="single" w:sz="8" w:space="0" w:color="000000"/>
            </w:tcBorders>
            <w:shd w:val="clear" w:color="000000" w:fill="BFBFB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Performance</w:t>
            </w:r>
          </w:p>
        </w:tc>
      </w:tr>
      <w:tr w:rsidR="00F720F6" w:rsidRPr="001021DE" w:rsidTr="00671496">
        <w:trPr>
          <w:trHeight w:val="107"/>
          <w:jc w:val="center"/>
        </w:trPr>
        <w:tc>
          <w:tcPr>
            <w:tcW w:w="2117" w:type="dxa"/>
            <w:vMerge/>
            <w:tcBorders>
              <w:left w:val="single" w:sz="8" w:space="0" w:color="auto"/>
              <w:bottom w:val="single" w:sz="4" w:space="0" w:color="auto"/>
              <w:right w:val="single" w:sz="8" w:space="0" w:color="auto"/>
            </w:tcBorders>
            <w:shd w:val="clear" w:color="000000" w:fill="BFBFB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p>
        </w:tc>
        <w:tc>
          <w:tcPr>
            <w:tcW w:w="181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Attendu</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Réalisé</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Attendu</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Réalisé</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Attendu</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20F6" w:rsidRPr="001021DE" w:rsidRDefault="00F720F6" w:rsidP="00F720F6">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Réalisé</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Bagata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2197</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9743</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1977</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9419</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96,7%</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Bandundu</w:t>
            </w:r>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1594</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2002</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1435</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1837</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91,8%</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Bulungu</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4199</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5674</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3779</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5587</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98,5%</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Djuma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1393</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2126</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1254</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2110</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99,2%</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Gungu</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5054</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4579</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4549</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4499</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98,3%</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Idiofa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6777</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7608</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6099</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7507</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98,7%</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Ipamu</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5152</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6829</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4637</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6287</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92,1%</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Kikongo</w:t>
            </w:r>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2197</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8035</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1977</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7754</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96,5%</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Kikwit Nord</w:t>
            </w:r>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3321</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4459</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2989</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3372</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75,6%</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Kikwit sud</w:t>
            </w:r>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2973</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2896</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2676</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2860</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98,8%</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2019A4"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Kimputu</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3671</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5535</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3304</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5374</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97,1%</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Kingandu</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3707</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6459</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3337</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6164</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95,4%</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Koshibanda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2564</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3568</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2308</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3505</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98,2%</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Lusanga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4287</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3464</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3858</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3361</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97,0%</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Masi-</w:t>
            </w:r>
            <w:proofErr w:type="spellStart"/>
            <w:r w:rsidRPr="001021DE">
              <w:rPr>
                <w:rFonts w:ascii="Arial Narrow" w:eastAsia="Times New Roman" w:hAnsi="Arial Narrow" w:cs="Arial"/>
                <w:sz w:val="20"/>
                <w:szCs w:val="20"/>
                <w:lang w:eastAsia="fr-FR"/>
              </w:rPr>
              <w:t>Manimba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3707</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10839</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3337</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10465</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96,5%</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Moanza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2721</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2519</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2449</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2481</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98,5%</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Mokala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2557</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4243</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2301</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4142</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97,6%</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Mosango</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3707</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4814</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3337</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4597</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95,5%</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Mukedi</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3600</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3472</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3240</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3331</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95,9%</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Mungindu</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3145</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3503</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2831</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3217</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91,8%</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Pay</w:t>
            </w:r>
            <w:proofErr w:type="spellEnd"/>
            <w:r w:rsidRPr="001021DE">
              <w:rPr>
                <w:rFonts w:ascii="Arial Narrow" w:eastAsia="Times New Roman" w:hAnsi="Arial Narrow" w:cs="Arial"/>
                <w:sz w:val="20"/>
                <w:szCs w:val="20"/>
                <w:lang w:eastAsia="fr-FR"/>
              </w:rPr>
              <w:t xml:space="preserve"> </w:t>
            </w:r>
            <w:proofErr w:type="spellStart"/>
            <w:r w:rsidRPr="001021DE">
              <w:rPr>
                <w:rFonts w:ascii="Arial Narrow" w:eastAsia="Times New Roman" w:hAnsi="Arial Narrow" w:cs="Arial"/>
                <w:sz w:val="20"/>
                <w:szCs w:val="20"/>
                <w:lang w:eastAsia="fr-FR"/>
              </w:rPr>
              <w:t>Kongila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9181</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9484</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8263</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8781</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92,6%</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Sia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643</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1669</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579</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1619</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97,0%</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Vanga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10191</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10604</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9172</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10021</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94,5%</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Yasa-Bonga</w:t>
            </w:r>
            <w:proofErr w:type="spellEnd"/>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3707</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4884</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3337</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4644</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95,1%</w:t>
            </w:r>
          </w:p>
        </w:tc>
      </w:tr>
      <w:tr w:rsidR="00F720F6" w:rsidRPr="001021DE" w:rsidTr="00671496">
        <w:trPr>
          <w:trHeight w:val="276"/>
          <w:jc w:val="center"/>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Total</w:t>
            </w:r>
          </w:p>
        </w:tc>
        <w:tc>
          <w:tcPr>
            <w:tcW w:w="1817"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92246</w:t>
            </w:r>
          </w:p>
        </w:tc>
        <w:tc>
          <w:tcPr>
            <w:tcW w:w="1180"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129005</w:t>
            </w:r>
          </w:p>
        </w:tc>
        <w:tc>
          <w:tcPr>
            <w:tcW w:w="1276"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83021</w:t>
            </w:r>
          </w:p>
        </w:tc>
        <w:tc>
          <w:tcPr>
            <w:tcW w:w="993"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122914</w:t>
            </w:r>
          </w:p>
        </w:tc>
        <w:tc>
          <w:tcPr>
            <w:tcW w:w="1134"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90%</w:t>
            </w:r>
          </w:p>
        </w:tc>
        <w:tc>
          <w:tcPr>
            <w:tcW w:w="992" w:type="dxa"/>
            <w:tcBorders>
              <w:top w:val="nil"/>
              <w:left w:val="nil"/>
              <w:bottom w:val="single" w:sz="4" w:space="0" w:color="auto"/>
              <w:right w:val="single" w:sz="4" w:space="0" w:color="auto"/>
            </w:tcBorders>
            <w:shd w:val="clear" w:color="auto" w:fill="auto"/>
            <w:noWrap/>
            <w:vAlign w:val="center"/>
            <w:hideMark/>
          </w:tcPr>
          <w:p w:rsidR="00F720F6" w:rsidRPr="001021DE" w:rsidRDefault="00F720F6" w:rsidP="00F720F6">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95,3%</w:t>
            </w:r>
          </w:p>
        </w:tc>
      </w:tr>
    </w:tbl>
    <w:p w:rsidR="00B6682F" w:rsidRPr="001021DE" w:rsidRDefault="00C64DC6" w:rsidP="002019A4">
      <w:pPr>
        <w:spacing w:before="240"/>
        <w:jc w:val="both"/>
        <w:rPr>
          <w:rFonts w:ascii="Arial Narrow" w:hAnsi="Arial Narrow" w:cs="Arial"/>
          <w:i/>
          <w:sz w:val="24"/>
          <w:szCs w:val="24"/>
        </w:rPr>
      </w:pPr>
      <w:r w:rsidRPr="001021DE">
        <w:rPr>
          <w:rFonts w:ascii="Arial Narrow" w:hAnsi="Arial Narrow" w:cs="Arial"/>
          <w:i/>
          <w:sz w:val="24"/>
          <w:szCs w:val="24"/>
        </w:rPr>
        <w:t xml:space="preserve">Il ressort de ce tableau </w:t>
      </w:r>
      <w:r w:rsidR="00B6682F" w:rsidRPr="001021DE">
        <w:rPr>
          <w:rFonts w:ascii="Arial Narrow" w:hAnsi="Arial Narrow" w:cs="Arial"/>
          <w:i/>
          <w:sz w:val="24"/>
          <w:szCs w:val="24"/>
        </w:rPr>
        <w:t>que les résultats attendus (90%) ont été dépassé</w:t>
      </w:r>
      <w:r w:rsidRPr="001021DE">
        <w:rPr>
          <w:rFonts w:ascii="Arial Narrow" w:hAnsi="Arial Narrow" w:cs="Arial"/>
          <w:i/>
          <w:sz w:val="24"/>
          <w:szCs w:val="24"/>
        </w:rPr>
        <w:t>s</w:t>
      </w:r>
      <w:r w:rsidR="00B6682F" w:rsidRPr="001021DE">
        <w:rPr>
          <w:rFonts w:ascii="Arial Narrow" w:hAnsi="Arial Narrow" w:cs="Arial"/>
          <w:i/>
          <w:sz w:val="24"/>
          <w:szCs w:val="24"/>
        </w:rPr>
        <w:t xml:space="preserve"> dans la totalité des ZS. Malgré le retard connu dans les approvisionnements des SSC au cours des certaines pér</w:t>
      </w:r>
      <w:r w:rsidR="002019A4" w:rsidRPr="001021DE">
        <w:rPr>
          <w:rFonts w:ascii="Arial Narrow" w:hAnsi="Arial Narrow" w:cs="Arial"/>
          <w:i/>
          <w:sz w:val="24"/>
          <w:szCs w:val="24"/>
        </w:rPr>
        <w:t>iodes, la disponibilité des TDR</w:t>
      </w:r>
      <w:r w:rsidR="00B6682F" w:rsidRPr="001021DE">
        <w:rPr>
          <w:rFonts w:ascii="Arial Narrow" w:hAnsi="Arial Narrow" w:cs="Arial"/>
          <w:i/>
          <w:sz w:val="24"/>
          <w:szCs w:val="24"/>
        </w:rPr>
        <w:t xml:space="preserve"> a permis de </w:t>
      </w:r>
      <w:r w:rsidR="00572732" w:rsidRPr="001021DE">
        <w:rPr>
          <w:rFonts w:ascii="Arial Narrow" w:hAnsi="Arial Narrow" w:cs="Arial"/>
          <w:i/>
          <w:sz w:val="24"/>
          <w:szCs w:val="24"/>
        </w:rPr>
        <w:t xml:space="preserve">tester </w:t>
      </w:r>
      <w:r w:rsidRPr="001021DE">
        <w:rPr>
          <w:rFonts w:ascii="Arial Narrow" w:hAnsi="Arial Narrow" w:cs="Arial"/>
          <w:i/>
          <w:sz w:val="24"/>
          <w:szCs w:val="24"/>
        </w:rPr>
        <w:t xml:space="preserve">en moyenne </w:t>
      </w:r>
      <w:r w:rsidR="00572732" w:rsidRPr="001021DE">
        <w:rPr>
          <w:rFonts w:ascii="Arial Narrow" w:hAnsi="Arial Narrow" w:cs="Arial"/>
          <w:i/>
          <w:sz w:val="24"/>
          <w:szCs w:val="24"/>
        </w:rPr>
        <w:t>95</w:t>
      </w:r>
      <w:r w:rsidR="00B6682F" w:rsidRPr="001021DE">
        <w:rPr>
          <w:rFonts w:ascii="Arial Narrow" w:hAnsi="Arial Narrow" w:cs="Arial"/>
          <w:i/>
          <w:sz w:val="24"/>
          <w:szCs w:val="24"/>
        </w:rPr>
        <w:t xml:space="preserve">% des cas reçus au niveau des SSC </w:t>
      </w:r>
      <w:r w:rsidRPr="001021DE">
        <w:rPr>
          <w:rFonts w:ascii="Arial Narrow" w:hAnsi="Arial Narrow" w:cs="Arial"/>
          <w:i/>
          <w:sz w:val="24"/>
          <w:szCs w:val="24"/>
        </w:rPr>
        <w:t xml:space="preserve">dans l’ensemble des ZS </w:t>
      </w:r>
      <w:r w:rsidR="00B6682F" w:rsidRPr="001021DE">
        <w:rPr>
          <w:rFonts w:ascii="Arial Narrow" w:hAnsi="Arial Narrow" w:cs="Arial"/>
          <w:i/>
          <w:sz w:val="24"/>
          <w:szCs w:val="24"/>
        </w:rPr>
        <w:t xml:space="preserve">au cours de cette année. </w:t>
      </w:r>
    </w:p>
    <w:p w:rsidR="008026BF" w:rsidRPr="000A3350" w:rsidRDefault="0054393E" w:rsidP="008026BF">
      <w:pPr>
        <w:spacing w:line="360" w:lineRule="auto"/>
        <w:rPr>
          <w:rFonts w:ascii="Arial Narrow" w:hAnsi="Arial Narrow" w:cs="Arial"/>
          <w:b/>
          <w:i/>
          <w:sz w:val="20"/>
          <w:szCs w:val="20"/>
        </w:rPr>
      </w:pPr>
      <w:r w:rsidRPr="001021DE">
        <w:rPr>
          <w:rFonts w:ascii="Arial Narrow" w:hAnsi="Arial Narrow" w:cs="Arial"/>
          <w:i/>
          <w:sz w:val="20"/>
          <w:szCs w:val="20"/>
        </w:rPr>
        <w:t>Tableau</w:t>
      </w:r>
      <w:r w:rsidR="000A3350">
        <w:rPr>
          <w:rFonts w:ascii="Arial Narrow" w:hAnsi="Arial Narrow" w:cs="Arial"/>
          <w:i/>
          <w:sz w:val="20"/>
          <w:szCs w:val="20"/>
        </w:rPr>
        <w:t xml:space="preserve"> n°7</w:t>
      </w:r>
      <w:r w:rsidR="008026BF" w:rsidRPr="001021DE">
        <w:rPr>
          <w:rFonts w:ascii="Arial Narrow" w:hAnsi="Arial Narrow" w:cs="Arial"/>
          <w:i/>
          <w:sz w:val="20"/>
          <w:szCs w:val="20"/>
        </w:rPr>
        <w:t> :</w:t>
      </w:r>
      <w:r w:rsidR="008026BF" w:rsidRPr="001021DE">
        <w:rPr>
          <w:rFonts w:ascii="Arial Narrow" w:hAnsi="Arial Narrow" w:cs="Arial"/>
          <w:b/>
          <w:i/>
          <w:sz w:val="20"/>
          <w:szCs w:val="20"/>
        </w:rPr>
        <w:t xml:space="preserve"> </w:t>
      </w:r>
      <w:r w:rsidR="008026BF" w:rsidRPr="000A3350">
        <w:rPr>
          <w:rFonts w:ascii="Arial Narrow" w:hAnsi="Arial Narrow" w:cs="Arial"/>
          <w:b/>
          <w:i/>
          <w:sz w:val="20"/>
          <w:szCs w:val="20"/>
        </w:rPr>
        <w:t>Pourcentage des cas de palu simple tr</w:t>
      </w:r>
      <w:r w:rsidR="00981C62" w:rsidRPr="000A3350">
        <w:rPr>
          <w:rFonts w:ascii="Arial Narrow" w:hAnsi="Arial Narrow" w:cs="Arial"/>
          <w:b/>
          <w:i/>
          <w:sz w:val="20"/>
          <w:szCs w:val="20"/>
        </w:rPr>
        <w:t>aités aux ACT au niveau des SSC</w:t>
      </w:r>
    </w:p>
    <w:tbl>
      <w:tblPr>
        <w:tblW w:w="9025" w:type="dxa"/>
        <w:jc w:val="center"/>
        <w:tblCellMar>
          <w:left w:w="70" w:type="dxa"/>
          <w:right w:w="70" w:type="dxa"/>
        </w:tblCellMar>
        <w:tblLook w:val="04A0" w:firstRow="1" w:lastRow="0" w:firstColumn="1" w:lastColumn="0" w:noHBand="0" w:noVBand="1"/>
      </w:tblPr>
      <w:tblGrid>
        <w:gridCol w:w="1240"/>
        <w:gridCol w:w="1307"/>
        <w:gridCol w:w="1288"/>
        <w:gridCol w:w="1263"/>
        <w:gridCol w:w="1332"/>
        <w:gridCol w:w="1220"/>
        <w:gridCol w:w="1375"/>
      </w:tblGrid>
      <w:tr w:rsidR="0054393E" w:rsidRPr="001021DE" w:rsidTr="00314DA7">
        <w:trPr>
          <w:trHeight w:val="312"/>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4393E" w:rsidRPr="001021DE" w:rsidRDefault="0054393E" w:rsidP="0054393E">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ZS</w:t>
            </w:r>
          </w:p>
        </w:tc>
        <w:tc>
          <w:tcPr>
            <w:tcW w:w="2595"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54393E" w:rsidRPr="001021DE" w:rsidRDefault="0054393E" w:rsidP="00314DA7">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Cas de palu reçus</w:t>
            </w:r>
          </w:p>
        </w:tc>
        <w:tc>
          <w:tcPr>
            <w:tcW w:w="2595"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54393E" w:rsidRPr="001021DE" w:rsidRDefault="0054393E" w:rsidP="00314DA7">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Cas de palu traités aux ACT</w:t>
            </w:r>
          </w:p>
        </w:tc>
        <w:tc>
          <w:tcPr>
            <w:tcW w:w="2595" w:type="dxa"/>
            <w:gridSpan w:val="2"/>
            <w:tcBorders>
              <w:top w:val="single" w:sz="8" w:space="0" w:color="auto"/>
              <w:left w:val="single" w:sz="8" w:space="0" w:color="000000"/>
              <w:bottom w:val="nil"/>
              <w:right w:val="single" w:sz="8" w:space="0" w:color="000000"/>
            </w:tcBorders>
            <w:shd w:val="clear" w:color="000000" w:fill="BFBFBF"/>
            <w:noWrap/>
            <w:vAlign w:val="center"/>
            <w:hideMark/>
          </w:tcPr>
          <w:p w:rsidR="0054393E" w:rsidRPr="001021DE" w:rsidRDefault="0054393E" w:rsidP="00314DA7">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Performance</w:t>
            </w:r>
          </w:p>
        </w:tc>
      </w:tr>
      <w:tr w:rsidR="00314DA7" w:rsidRPr="001021DE" w:rsidTr="00314DA7">
        <w:trPr>
          <w:trHeight w:val="245"/>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54393E" w:rsidRPr="001021DE" w:rsidRDefault="0054393E" w:rsidP="0054393E">
            <w:pPr>
              <w:spacing w:after="0" w:line="240" w:lineRule="auto"/>
              <w:rPr>
                <w:rFonts w:ascii="Arial Narrow" w:eastAsia="Times New Roman" w:hAnsi="Arial Narrow" w:cs="Arial"/>
                <w:b/>
                <w:bCs/>
                <w:color w:val="000000"/>
                <w:sz w:val="20"/>
                <w:szCs w:val="20"/>
                <w:lang w:eastAsia="fr-FR"/>
              </w:rPr>
            </w:pPr>
          </w:p>
        </w:tc>
        <w:tc>
          <w:tcPr>
            <w:tcW w:w="1307" w:type="dxa"/>
            <w:tcBorders>
              <w:top w:val="nil"/>
              <w:left w:val="nil"/>
              <w:bottom w:val="single" w:sz="4" w:space="0" w:color="auto"/>
              <w:right w:val="single" w:sz="4" w:space="0" w:color="auto"/>
            </w:tcBorders>
            <w:shd w:val="clear" w:color="000000" w:fill="FFFFFF"/>
            <w:noWrap/>
            <w:vAlign w:val="center"/>
            <w:hideMark/>
          </w:tcPr>
          <w:p w:rsidR="0054393E" w:rsidRPr="001021DE" w:rsidRDefault="0054393E" w:rsidP="00314DA7">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Attendu</w:t>
            </w:r>
          </w:p>
        </w:tc>
        <w:tc>
          <w:tcPr>
            <w:tcW w:w="1288" w:type="dxa"/>
            <w:tcBorders>
              <w:top w:val="nil"/>
              <w:left w:val="nil"/>
              <w:bottom w:val="single" w:sz="4" w:space="0" w:color="auto"/>
              <w:right w:val="single" w:sz="4" w:space="0" w:color="auto"/>
            </w:tcBorders>
            <w:shd w:val="clear" w:color="000000" w:fill="FFFFFF"/>
            <w:noWrap/>
            <w:vAlign w:val="center"/>
            <w:hideMark/>
          </w:tcPr>
          <w:p w:rsidR="0054393E" w:rsidRPr="001021DE" w:rsidRDefault="0054393E" w:rsidP="00314DA7">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Réalisé</w:t>
            </w:r>
          </w:p>
        </w:tc>
        <w:tc>
          <w:tcPr>
            <w:tcW w:w="1263" w:type="dxa"/>
            <w:tcBorders>
              <w:top w:val="nil"/>
              <w:left w:val="nil"/>
              <w:bottom w:val="single" w:sz="4" w:space="0" w:color="auto"/>
              <w:right w:val="single" w:sz="4" w:space="0" w:color="auto"/>
            </w:tcBorders>
            <w:shd w:val="clear" w:color="000000" w:fill="FFFFFF"/>
            <w:noWrap/>
            <w:vAlign w:val="center"/>
            <w:hideMark/>
          </w:tcPr>
          <w:p w:rsidR="0054393E" w:rsidRPr="001021DE" w:rsidRDefault="0054393E" w:rsidP="00314DA7">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Attendu</w:t>
            </w:r>
          </w:p>
        </w:tc>
        <w:tc>
          <w:tcPr>
            <w:tcW w:w="1332" w:type="dxa"/>
            <w:tcBorders>
              <w:top w:val="nil"/>
              <w:left w:val="nil"/>
              <w:bottom w:val="single" w:sz="4" w:space="0" w:color="auto"/>
              <w:right w:val="single" w:sz="4" w:space="0" w:color="auto"/>
            </w:tcBorders>
            <w:shd w:val="clear" w:color="000000" w:fill="FFFFFF"/>
            <w:noWrap/>
            <w:vAlign w:val="center"/>
            <w:hideMark/>
          </w:tcPr>
          <w:p w:rsidR="0054393E" w:rsidRPr="001021DE" w:rsidRDefault="0054393E" w:rsidP="00314DA7">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Réalisé</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54393E" w:rsidRPr="001021DE" w:rsidRDefault="0054393E" w:rsidP="00314DA7">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Attendu</w:t>
            </w:r>
          </w:p>
        </w:tc>
        <w:tc>
          <w:tcPr>
            <w:tcW w:w="1375" w:type="dxa"/>
            <w:tcBorders>
              <w:top w:val="single" w:sz="4" w:space="0" w:color="auto"/>
              <w:left w:val="nil"/>
              <w:bottom w:val="single" w:sz="4" w:space="0" w:color="auto"/>
              <w:right w:val="single" w:sz="4" w:space="0" w:color="auto"/>
            </w:tcBorders>
            <w:shd w:val="clear" w:color="000000" w:fill="FFFFFF"/>
            <w:noWrap/>
            <w:vAlign w:val="center"/>
            <w:hideMark/>
          </w:tcPr>
          <w:p w:rsidR="0054393E" w:rsidRPr="001021DE" w:rsidRDefault="0054393E" w:rsidP="00314DA7">
            <w:pPr>
              <w:spacing w:after="0" w:line="240" w:lineRule="auto"/>
              <w:jc w:val="center"/>
              <w:rPr>
                <w:rFonts w:ascii="Arial Narrow" w:eastAsia="Times New Roman" w:hAnsi="Arial Narrow" w:cs="Arial"/>
                <w:b/>
                <w:bCs/>
                <w:color w:val="000000"/>
                <w:sz w:val="20"/>
                <w:szCs w:val="20"/>
                <w:lang w:eastAsia="fr-FR"/>
              </w:rPr>
            </w:pPr>
            <w:r w:rsidRPr="001021DE">
              <w:rPr>
                <w:rFonts w:ascii="Arial Narrow" w:eastAsia="Times New Roman" w:hAnsi="Arial Narrow" w:cs="Arial"/>
                <w:b/>
                <w:bCs/>
                <w:color w:val="000000"/>
                <w:sz w:val="20"/>
                <w:szCs w:val="20"/>
                <w:lang w:eastAsia="fr-FR"/>
              </w:rPr>
              <w:t>Réalisé</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Bagata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1128</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8029</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1094</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7904</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98,4%</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Bandundu</w:t>
            </w:r>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819</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1402</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794</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1384</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98,7%</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Bulungu</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2156</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4264</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2091</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4162</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97,6%</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Djuma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715</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1381</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694</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1309</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94,8%</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Gungu</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2595</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3060</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2517</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2977</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97,3%</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lastRenderedPageBreak/>
              <w:t>Idiofa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3479</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5921</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3375</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5858</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98,9%</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Ipamu</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2645</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4641</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2566</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4594</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99,0%</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Kikongo</w:t>
            </w:r>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1128</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6278</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1094</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6228</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99,2%</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Kikwit Nord</w:t>
            </w:r>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1705</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2656</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1654</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2656</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100,0%</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Kikwit sud</w:t>
            </w:r>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1526</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2452</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1481</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2341</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95,5%</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314DA7"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Kimputu</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1884</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3682</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1828</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3593</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97,6%</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Kingandu</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1903</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4094</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1846</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4026</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98,3%</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Koshibanda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1316</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2508</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1277</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2438</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97,2%</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Lusanga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2201</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2400</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2135</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2236</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93,2%</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Masi-</w:t>
            </w:r>
            <w:proofErr w:type="spellStart"/>
            <w:r w:rsidRPr="001021DE">
              <w:rPr>
                <w:rFonts w:ascii="Arial Narrow" w:eastAsia="Times New Roman" w:hAnsi="Arial Narrow" w:cs="Arial"/>
                <w:sz w:val="20"/>
                <w:szCs w:val="20"/>
                <w:lang w:eastAsia="fr-FR"/>
              </w:rPr>
              <w:t>Manimba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1903</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8876</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1846</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8856</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99,8%</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Moanza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1397</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1964</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1355</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1945</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99,0%</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Mokala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1313</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2982</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1273</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2861</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95,9%</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Mosango</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1903</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3300</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1846</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3213</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97,4%</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Mukedi</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1848</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2697</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1793</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2471</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91,6%</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Mungindu</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1615</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2597</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1566</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2440</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94,0%</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Pay</w:t>
            </w:r>
            <w:proofErr w:type="spellEnd"/>
            <w:r w:rsidRPr="001021DE">
              <w:rPr>
                <w:rFonts w:ascii="Arial Narrow" w:eastAsia="Times New Roman" w:hAnsi="Arial Narrow" w:cs="Arial"/>
                <w:sz w:val="20"/>
                <w:szCs w:val="20"/>
                <w:lang w:eastAsia="fr-FR"/>
              </w:rPr>
              <w:t xml:space="preserve"> </w:t>
            </w:r>
            <w:proofErr w:type="spellStart"/>
            <w:r w:rsidRPr="001021DE">
              <w:rPr>
                <w:rFonts w:ascii="Arial Narrow" w:eastAsia="Times New Roman" w:hAnsi="Arial Narrow" w:cs="Arial"/>
                <w:sz w:val="20"/>
                <w:szCs w:val="20"/>
                <w:lang w:eastAsia="fr-FR"/>
              </w:rPr>
              <w:t>Kongila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4713</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6931</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4572</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6763</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97,6%</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Sia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330</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1308</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320</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1209</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92,4%</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Vanga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5232</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6220</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5075</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6198</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99,6%</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sz w:val="20"/>
                <w:szCs w:val="20"/>
                <w:lang w:eastAsia="fr-FR"/>
              </w:rPr>
            </w:pPr>
            <w:proofErr w:type="spellStart"/>
            <w:r w:rsidRPr="001021DE">
              <w:rPr>
                <w:rFonts w:ascii="Arial Narrow" w:eastAsia="Times New Roman" w:hAnsi="Arial Narrow" w:cs="Arial"/>
                <w:sz w:val="20"/>
                <w:szCs w:val="20"/>
                <w:lang w:eastAsia="fr-FR"/>
              </w:rPr>
              <w:t>Yasa-Bonga</w:t>
            </w:r>
            <w:proofErr w:type="spellEnd"/>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1903</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3445</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1846</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3396</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sz w:val="20"/>
                <w:szCs w:val="20"/>
                <w:lang w:eastAsia="fr-FR"/>
              </w:rPr>
            </w:pPr>
            <w:r w:rsidRPr="001021DE">
              <w:rPr>
                <w:rFonts w:ascii="Arial Narrow" w:eastAsia="Times New Roman" w:hAnsi="Arial Narrow" w:cs="Arial"/>
                <w:sz w:val="20"/>
                <w:szCs w:val="20"/>
                <w:lang w:eastAsia="fr-FR"/>
              </w:rPr>
              <w:t>98,6%</w:t>
            </w:r>
          </w:p>
        </w:tc>
      </w:tr>
      <w:tr w:rsidR="0054393E" w:rsidRPr="001021DE" w:rsidTr="00314DA7">
        <w:trPr>
          <w:trHeight w:val="276"/>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54393E" w:rsidRPr="001021DE" w:rsidRDefault="0054393E" w:rsidP="0054393E">
            <w:pPr>
              <w:spacing w:after="0" w:line="240" w:lineRule="auto"/>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Total</w:t>
            </w:r>
          </w:p>
        </w:tc>
        <w:tc>
          <w:tcPr>
            <w:tcW w:w="1307"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47357</w:t>
            </w:r>
          </w:p>
        </w:tc>
        <w:tc>
          <w:tcPr>
            <w:tcW w:w="1288"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93088</w:t>
            </w:r>
          </w:p>
        </w:tc>
        <w:tc>
          <w:tcPr>
            <w:tcW w:w="1263"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45938</w:t>
            </w:r>
          </w:p>
        </w:tc>
        <w:tc>
          <w:tcPr>
            <w:tcW w:w="1332"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91058</w:t>
            </w:r>
          </w:p>
        </w:tc>
        <w:tc>
          <w:tcPr>
            <w:tcW w:w="1220"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97%</w:t>
            </w:r>
          </w:p>
        </w:tc>
        <w:tc>
          <w:tcPr>
            <w:tcW w:w="1375" w:type="dxa"/>
            <w:tcBorders>
              <w:top w:val="nil"/>
              <w:left w:val="nil"/>
              <w:bottom w:val="single" w:sz="4" w:space="0" w:color="auto"/>
              <w:right w:val="single" w:sz="4" w:space="0" w:color="auto"/>
            </w:tcBorders>
            <w:shd w:val="clear" w:color="auto" w:fill="auto"/>
            <w:noWrap/>
            <w:vAlign w:val="center"/>
            <w:hideMark/>
          </w:tcPr>
          <w:p w:rsidR="0054393E" w:rsidRPr="001021DE" w:rsidRDefault="0054393E" w:rsidP="00314DA7">
            <w:pPr>
              <w:spacing w:after="0" w:line="240" w:lineRule="auto"/>
              <w:jc w:val="center"/>
              <w:rPr>
                <w:rFonts w:ascii="Arial Narrow" w:eastAsia="Times New Roman" w:hAnsi="Arial Narrow" w:cs="Arial"/>
                <w:b/>
                <w:bCs/>
                <w:sz w:val="20"/>
                <w:szCs w:val="20"/>
                <w:lang w:eastAsia="fr-FR"/>
              </w:rPr>
            </w:pPr>
            <w:r w:rsidRPr="001021DE">
              <w:rPr>
                <w:rFonts w:ascii="Arial Narrow" w:eastAsia="Times New Roman" w:hAnsi="Arial Narrow" w:cs="Arial"/>
                <w:b/>
                <w:bCs/>
                <w:sz w:val="20"/>
                <w:szCs w:val="20"/>
                <w:lang w:eastAsia="fr-FR"/>
              </w:rPr>
              <w:t>97,8%</w:t>
            </w:r>
          </w:p>
        </w:tc>
      </w:tr>
    </w:tbl>
    <w:p w:rsidR="00934A24" w:rsidRPr="001021DE" w:rsidRDefault="00934A24" w:rsidP="00934A24">
      <w:pPr>
        <w:spacing w:before="240" w:after="120"/>
        <w:jc w:val="both"/>
        <w:rPr>
          <w:rFonts w:ascii="Arial Narrow" w:hAnsi="Arial Narrow" w:cs="Arial"/>
          <w:i/>
          <w:sz w:val="24"/>
          <w:szCs w:val="24"/>
        </w:rPr>
      </w:pPr>
      <w:r w:rsidRPr="001021DE">
        <w:rPr>
          <w:rFonts w:ascii="Arial Narrow" w:hAnsi="Arial Narrow" w:cs="Arial"/>
          <w:i/>
          <w:sz w:val="24"/>
          <w:szCs w:val="24"/>
        </w:rPr>
        <w:t>Il ressort du tableau</w:t>
      </w:r>
      <w:r w:rsidR="008026BF" w:rsidRPr="001021DE">
        <w:rPr>
          <w:rFonts w:ascii="Arial Narrow" w:hAnsi="Arial Narrow" w:cs="Arial"/>
          <w:i/>
          <w:sz w:val="24"/>
          <w:szCs w:val="24"/>
        </w:rPr>
        <w:t xml:space="preserve"> ci-dessus qu</w:t>
      </w:r>
      <w:r w:rsidR="00B6682F" w:rsidRPr="001021DE">
        <w:rPr>
          <w:rFonts w:ascii="Arial Narrow" w:hAnsi="Arial Narrow" w:cs="Arial"/>
          <w:i/>
          <w:sz w:val="24"/>
          <w:szCs w:val="24"/>
        </w:rPr>
        <w:t xml:space="preserve">e les performances attendues (97%) ont été atteintes dans </w:t>
      </w:r>
      <w:r w:rsidRPr="001021DE">
        <w:rPr>
          <w:rFonts w:ascii="Arial Narrow" w:hAnsi="Arial Narrow" w:cs="Arial"/>
          <w:i/>
          <w:sz w:val="24"/>
          <w:szCs w:val="24"/>
        </w:rPr>
        <w:t>la quasi-totalité</w:t>
      </w:r>
      <w:r w:rsidR="00B6682F" w:rsidRPr="001021DE">
        <w:rPr>
          <w:rFonts w:ascii="Arial Narrow" w:hAnsi="Arial Narrow" w:cs="Arial"/>
          <w:i/>
          <w:sz w:val="24"/>
          <w:szCs w:val="24"/>
        </w:rPr>
        <w:t xml:space="preserve"> des</w:t>
      </w:r>
      <w:r w:rsidR="008026BF" w:rsidRPr="001021DE">
        <w:rPr>
          <w:rFonts w:ascii="Arial Narrow" w:hAnsi="Arial Narrow" w:cs="Arial"/>
          <w:i/>
          <w:sz w:val="24"/>
          <w:szCs w:val="24"/>
        </w:rPr>
        <w:t xml:space="preserve"> ZS</w:t>
      </w:r>
      <w:r w:rsidRPr="001021DE">
        <w:rPr>
          <w:rFonts w:ascii="Arial Narrow" w:hAnsi="Arial Narrow" w:cs="Arial"/>
          <w:i/>
          <w:sz w:val="24"/>
          <w:szCs w:val="24"/>
        </w:rPr>
        <w:t xml:space="preserve">, à l’exception de </w:t>
      </w:r>
      <w:proofErr w:type="spellStart"/>
      <w:r w:rsidRPr="001021DE">
        <w:rPr>
          <w:rFonts w:ascii="Arial Narrow" w:hAnsi="Arial Narrow" w:cs="Arial"/>
          <w:i/>
          <w:sz w:val="24"/>
          <w:szCs w:val="24"/>
        </w:rPr>
        <w:t>Mukedi</w:t>
      </w:r>
      <w:proofErr w:type="spellEnd"/>
      <w:r w:rsidRPr="001021DE">
        <w:rPr>
          <w:rFonts w:ascii="Arial Narrow" w:hAnsi="Arial Narrow" w:cs="Arial"/>
          <w:i/>
          <w:sz w:val="24"/>
          <w:szCs w:val="24"/>
        </w:rPr>
        <w:t xml:space="preserve">, </w:t>
      </w:r>
      <w:proofErr w:type="spellStart"/>
      <w:r w:rsidRPr="001021DE">
        <w:rPr>
          <w:rFonts w:ascii="Arial Narrow" w:hAnsi="Arial Narrow" w:cs="Arial"/>
          <w:i/>
          <w:sz w:val="24"/>
          <w:szCs w:val="24"/>
        </w:rPr>
        <w:t>Sia</w:t>
      </w:r>
      <w:proofErr w:type="spellEnd"/>
      <w:r w:rsidRPr="001021DE">
        <w:rPr>
          <w:rFonts w:ascii="Arial Narrow" w:hAnsi="Arial Narrow" w:cs="Arial"/>
          <w:i/>
          <w:sz w:val="24"/>
          <w:szCs w:val="24"/>
        </w:rPr>
        <w:t xml:space="preserve">, </w:t>
      </w:r>
      <w:proofErr w:type="spellStart"/>
      <w:r w:rsidRPr="001021DE">
        <w:rPr>
          <w:rFonts w:ascii="Arial Narrow" w:hAnsi="Arial Narrow" w:cs="Arial"/>
          <w:i/>
          <w:sz w:val="24"/>
          <w:szCs w:val="24"/>
        </w:rPr>
        <w:t>Lusanga</w:t>
      </w:r>
      <w:proofErr w:type="spellEnd"/>
      <w:r w:rsidRPr="001021DE">
        <w:rPr>
          <w:rFonts w:ascii="Arial Narrow" w:hAnsi="Arial Narrow" w:cs="Arial"/>
          <w:i/>
          <w:sz w:val="24"/>
          <w:szCs w:val="24"/>
        </w:rPr>
        <w:t xml:space="preserve">, </w:t>
      </w:r>
      <w:proofErr w:type="spellStart"/>
      <w:r w:rsidRPr="001021DE">
        <w:rPr>
          <w:rFonts w:ascii="Arial Narrow" w:hAnsi="Arial Narrow" w:cs="Arial"/>
          <w:i/>
          <w:sz w:val="24"/>
          <w:szCs w:val="24"/>
        </w:rPr>
        <w:t>Mungindu</w:t>
      </w:r>
      <w:proofErr w:type="spellEnd"/>
      <w:r w:rsidRPr="001021DE">
        <w:rPr>
          <w:rFonts w:ascii="Arial Narrow" w:hAnsi="Arial Narrow" w:cs="Arial"/>
          <w:i/>
          <w:sz w:val="24"/>
          <w:szCs w:val="24"/>
        </w:rPr>
        <w:t xml:space="preserve">, </w:t>
      </w:r>
      <w:proofErr w:type="spellStart"/>
      <w:r w:rsidRPr="001021DE">
        <w:rPr>
          <w:rFonts w:ascii="Arial Narrow" w:hAnsi="Arial Narrow" w:cs="Arial"/>
          <w:i/>
          <w:sz w:val="24"/>
          <w:szCs w:val="24"/>
        </w:rPr>
        <w:t>Djuma</w:t>
      </w:r>
      <w:proofErr w:type="spellEnd"/>
      <w:r w:rsidRPr="001021DE">
        <w:rPr>
          <w:rFonts w:ascii="Arial Narrow" w:hAnsi="Arial Narrow" w:cs="Arial"/>
          <w:i/>
          <w:sz w:val="24"/>
          <w:szCs w:val="24"/>
        </w:rPr>
        <w:t xml:space="preserve">, Kikwit Sud et </w:t>
      </w:r>
      <w:proofErr w:type="spellStart"/>
      <w:r w:rsidRPr="001021DE">
        <w:rPr>
          <w:rFonts w:ascii="Arial Narrow" w:hAnsi="Arial Narrow" w:cs="Arial"/>
          <w:i/>
          <w:sz w:val="24"/>
          <w:szCs w:val="24"/>
        </w:rPr>
        <w:t>Mokala</w:t>
      </w:r>
      <w:proofErr w:type="spellEnd"/>
      <w:r w:rsidR="000A3350">
        <w:rPr>
          <w:rFonts w:ascii="Arial Narrow" w:hAnsi="Arial Narrow" w:cs="Arial"/>
          <w:i/>
          <w:sz w:val="24"/>
          <w:szCs w:val="24"/>
        </w:rPr>
        <w:t>.</w:t>
      </w:r>
      <w:r w:rsidRPr="001021DE">
        <w:rPr>
          <w:rFonts w:ascii="Arial Narrow" w:hAnsi="Arial Narrow" w:cs="Arial"/>
          <w:i/>
          <w:sz w:val="24"/>
          <w:szCs w:val="24"/>
        </w:rPr>
        <w:t xml:space="preserve"> Les ruptures de certaines tranches d’âge d’ASAQ sont à la base de ces résultats dans ces ZS. </w:t>
      </w:r>
    </w:p>
    <w:p w:rsidR="008026BF" w:rsidRPr="001021DE" w:rsidRDefault="008026BF" w:rsidP="00934A24">
      <w:pPr>
        <w:spacing w:after="120"/>
        <w:jc w:val="both"/>
        <w:rPr>
          <w:rFonts w:ascii="Arial Narrow" w:hAnsi="Arial Narrow" w:cs="Arial"/>
          <w:i/>
          <w:sz w:val="24"/>
          <w:szCs w:val="24"/>
        </w:rPr>
      </w:pPr>
      <w:r w:rsidRPr="001021DE">
        <w:rPr>
          <w:rFonts w:ascii="Arial Narrow" w:hAnsi="Arial Narrow" w:cs="Arial"/>
          <w:i/>
          <w:sz w:val="24"/>
          <w:szCs w:val="24"/>
        </w:rPr>
        <w:t xml:space="preserve">Un accompagnement de proximité des </w:t>
      </w:r>
      <w:r w:rsidR="00572732" w:rsidRPr="001021DE">
        <w:rPr>
          <w:rFonts w:ascii="Arial Narrow" w:hAnsi="Arial Narrow" w:cs="Arial"/>
          <w:i/>
          <w:sz w:val="24"/>
          <w:szCs w:val="24"/>
        </w:rPr>
        <w:t xml:space="preserve">RECOSITES </w:t>
      </w:r>
      <w:r w:rsidRPr="001021DE">
        <w:rPr>
          <w:rFonts w:ascii="Arial Narrow" w:hAnsi="Arial Narrow" w:cs="Arial"/>
          <w:i/>
          <w:sz w:val="24"/>
          <w:szCs w:val="24"/>
        </w:rPr>
        <w:t>reste un besoin pour</w:t>
      </w:r>
      <w:r w:rsidR="00AB5AF3" w:rsidRPr="001021DE">
        <w:rPr>
          <w:rFonts w:ascii="Arial Narrow" w:hAnsi="Arial Narrow" w:cs="Arial"/>
          <w:i/>
          <w:sz w:val="24"/>
          <w:szCs w:val="24"/>
        </w:rPr>
        <w:t xml:space="preserve"> garder l’élan et </w:t>
      </w:r>
      <w:r w:rsidRPr="001021DE">
        <w:rPr>
          <w:rFonts w:ascii="Arial Narrow" w:hAnsi="Arial Narrow" w:cs="Arial"/>
          <w:i/>
          <w:sz w:val="24"/>
          <w:szCs w:val="24"/>
        </w:rPr>
        <w:t>améliorer</w:t>
      </w:r>
      <w:r w:rsidR="00AB5AF3" w:rsidRPr="001021DE">
        <w:rPr>
          <w:rFonts w:ascii="Arial Narrow" w:hAnsi="Arial Narrow" w:cs="Arial"/>
          <w:i/>
          <w:sz w:val="24"/>
          <w:szCs w:val="24"/>
        </w:rPr>
        <w:t xml:space="preserve"> </w:t>
      </w:r>
      <w:r w:rsidR="00934A24" w:rsidRPr="001021DE">
        <w:rPr>
          <w:rFonts w:ascii="Arial Narrow" w:hAnsi="Arial Narrow" w:cs="Arial"/>
          <w:i/>
          <w:sz w:val="24"/>
          <w:szCs w:val="24"/>
        </w:rPr>
        <w:t>d</w:t>
      </w:r>
      <w:r w:rsidR="00572732" w:rsidRPr="001021DE">
        <w:rPr>
          <w:rFonts w:ascii="Arial Narrow" w:hAnsi="Arial Narrow" w:cs="Arial"/>
          <w:i/>
          <w:sz w:val="24"/>
          <w:szCs w:val="24"/>
        </w:rPr>
        <w:t>avantage la</w:t>
      </w:r>
      <w:r w:rsidRPr="001021DE">
        <w:rPr>
          <w:rFonts w:ascii="Arial Narrow" w:hAnsi="Arial Narrow" w:cs="Arial"/>
          <w:i/>
          <w:sz w:val="24"/>
          <w:szCs w:val="24"/>
        </w:rPr>
        <w:t xml:space="preserve"> qualité de la pr</w:t>
      </w:r>
      <w:r w:rsidR="00AB5AF3" w:rsidRPr="001021DE">
        <w:rPr>
          <w:rFonts w:ascii="Arial Narrow" w:hAnsi="Arial Narrow" w:cs="Arial"/>
          <w:i/>
          <w:sz w:val="24"/>
          <w:szCs w:val="24"/>
        </w:rPr>
        <w:t>ise en charge au niveau des SSC</w:t>
      </w:r>
      <w:r w:rsidR="009A3E00" w:rsidRPr="001021DE">
        <w:rPr>
          <w:rFonts w:ascii="Arial Narrow" w:hAnsi="Arial Narrow" w:cs="Arial"/>
          <w:i/>
          <w:sz w:val="24"/>
          <w:szCs w:val="24"/>
        </w:rPr>
        <w:t xml:space="preserve">. Le suivi post formation était un des </w:t>
      </w:r>
      <w:r w:rsidRPr="001021DE">
        <w:rPr>
          <w:rFonts w:ascii="Arial Narrow" w:hAnsi="Arial Narrow" w:cs="Arial"/>
          <w:i/>
          <w:sz w:val="24"/>
          <w:szCs w:val="24"/>
        </w:rPr>
        <w:t>moyen</w:t>
      </w:r>
      <w:r w:rsidR="00F02F12" w:rsidRPr="001021DE">
        <w:rPr>
          <w:rFonts w:ascii="Arial Narrow" w:hAnsi="Arial Narrow" w:cs="Arial"/>
          <w:i/>
          <w:sz w:val="24"/>
          <w:szCs w:val="24"/>
        </w:rPr>
        <w:t>s</w:t>
      </w:r>
      <w:r w:rsidRPr="001021DE">
        <w:rPr>
          <w:rFonts w:ascii="Arial Narrow" w:hAnsi="Arial Narrow" w:cs="Arial"/>
          <w:i/>
          <w:sz w:val="24"/>
          <w:szCs w:val="24"/>
        </w:rPr>
        <w:t xml:space="preserve"> de rappel </w:t>
      </w:r>
      <w:r w:rsidR="009A3E00" w:rsidRPr="001021DE">
        <w:rPr>
          <w:rFonts w:ascii="Arial Narrow" w:hAnsi="Arial Narrow" w:cs="Arial"/>
          <w:i/>
          <w:sz w:val="24"/>
          <w:szCs w:val="24"/>
        </w:rPr>
        <w:t>sur les notions élémentaires de</w:t>
      </w:r>
      <w:r w:rsidRPr="001021DE">
        <w:rPr>
          <w:rFonts w:ascii="Arial Narrow" w:hAnsi="Arial Narrow" w:cs="Arial"/>
          <w:i/>
          <w:sz w:val="24"/>
          <w:szCs w:val="24"/>
        </w:rPr>
        <w:t xml:space="preserve"> la prise en charge communautaire auprès des RECOSITES.</w:t>
      </w:r>
      <w:r w:rsidR="009A3E00" w:rsidRPr="001021DE">
        <w:rPr>
          <w:rFonts w:ascii="Arial Narrow" w:hAnsi="Arial Narrow" w:cs="Arial"/>
          <w:i/>
          <w:sz w:val="24"/>
          <w:szCs w:val="24"/>
        </w:rPr>
        <w:t xml:space="preserve"> Nous signalons par ailleurs, </w:t>
      </w:r>
      <w:r w:rsidR="00F02F12" w:rsidRPr="001021DE">
        <w:rPr>
          <w:rFonts w:ascii="Arial Narrow" w:hAnsi="Arial Narrow" w:cs="Arial"/>
          <w:i/>
          <w:sz w:val="24"/>
          <w:szCs w:val="24"/>
        </w:rPr>
        <w:t>la continuité du suivi des</w:t>
      </w:r>
      <w:r w:rsidR="00572732" w:rsidRPr="001021DE">
        <w:rPr>
          <w:rFonts w:ascii="Arial Narrow" w:hAnsi="Arial Narrow" w:cs="Arial"/>
          <w:i/>
          <w:sz w:val="24"/>
          <w:szCs w:val="24"/>
        </w:rPr>
        <w:t xml:space="preserve"> </w:t>
      </w:r>
      <w:r w:rsidR="00F02F12" w:rsidRPr="001021DE">
        <w:rPr>
          <w:rFonts w:ascii="Arial Narrow" w:hAnsi="Arial Narrow" w:cs="Arial"/>
          <w:i/>
          <w:sz w:val="24"/>
          <w:szCs w:val="24"/>
        </w:rPr>
        <w:t>relais des sites lors des missions de supervision des IT.</w:t>
      </w:r>
    </w:p>
    <w:p w:rsidR="006D1CC6" w:rsidRPr="001021DE" w:rsidRDefault="00E55300" w:rsidP="00572732">
      <w:pPr>
        <w:pStyle w:val="Paragraphedeliste"/>
        <w:numPr>
          <w:ilvl w:val="1"/>
          <w:numId w:val="3"/>
        </w:numPr>
        <w:spacing w:after="120"/>
        <w:ind w:left="567" w:hanging="567"/>
        <w:contextualSpacing w:val="0"/>
        <w:outlineLvl w:val="1"/>
        <w:rPr>
          <w:rFonts w:ascii="Arial Narrow" w:eastAsia="Times New Roman" w:hAnsi="Arial Narrow" w:cs="Arial"/>
          <w:b/>
          <w:sz w:val="24"/>
          <w:szCs w:val="24"/>
          <w:lang w:eastAsia="fr-FR"/>
        </w:rPr>
      </w:pPr>
      <w:bookmarkStart w:id="26" w:name="_Toc33109795"/>
      <w:r w:rsidRPr="001021DE">
        <w:rPr>
          <w:rFonts w:ascii="Arial Narrow" w:eastAsia="Times New Roman" w:hAnsi="Arial Narrow" w:cs="Arial"/>
          <w:b/>
          <w:sz w:val="24"/>
          <w:szCs w:val="24"/>
          <w:lang w:eastAsia="fr-FR"/>
        </w:rPr>
        <w:t>Collaboration entre SR/DPS/</w:t>
      </w:r>
      <w:r w:rsidR="00536789" w:rsidRPr="001021DE">
        <w:rPr>
          <w:rFonts w:ascii="Arial Narrow" w:eastAsia="Times New Roman" w:hAnsi="Arial Narrow" w:cs="Arial"/>
          <w:b/>
          <w:sz w:val="24"/>
          <w:szCs w:val="24"/>
          <w:lang w:eastAsia="fr-FR"/>
        </w:rPr>
        <w:t>ZS/</w:t>
      </w:r>
      <w:r w:rsidRPr="001021DE">
        <w:rPr>
          <w:rFonts w:ascii="Arial Narrow" w:eastAsia="Times New Roman" w:hAnsi="Arial Narrow" w:cs="Arial"/>
          <w:b/>
          <w:sz w:val="24"/>
          <w:szCs w:val="24"/>
          <w:lang w:eastAsia="fr-FR"/>
        </w:rPr>
        <w:t>Antenne SANRU</w:t>
      </w:r>
      <w:bookmarkEnd w:id="26"/>
    </w:p>
    <w:p w:rsidR="005C14AE" w:rsidRPr="001021DE" w:rsidRDefault="006D1CC6" w:rsidP="00572732">
      <w:pPr>
        <w:spacing w:after="120"/>
        <w:rPr>
          <w:rFonts w:ascii="Arial Narrow" w:hAnsi="Arial Narrow" w:cs="Arial"/>
          <w:sz w:val="24"/>
          <w:szCs w:val="24"/>
        </w:rPr>
      </w:pPr>
      <w:r w:rsidRPr="001021DE">
        <w:rPr>
          <w:rFonts w:ascii="Arial Narrow" w:hAnsi="Arial Narrow" w:cs="Arial"/>
          <w:sz w:val="24"/>
          <w:szCs w:val="24"/>
        </w:rPr>
        <w:t xml:space="preserve">Dans la province de </w:t>
      </w:r>
      <w:proofErr w:type="spellStart"/>
      <w:r w:rsidRPr="001021DE">
        <w:rPr>
          <w:rFonts w:ascii="Arial Narrow" w:hAnsi="Arial Narrow" w:cs="Arial"/>
          <w:sz w:val="24"/>
          <w:szCs w:val="24"/>
        </w:rPr>
        <w:t>Kwilu</w:t>
      </w:r>
      <w:proofErr w:type="spellEnd"/>
      <w:r w:rsidRPr="001021DE">
        <w:rPr>
          <w:rFonts w:ascii="Arial Narrow" w:hAnsi="Arial Narrow" w:cs="Arial"/>
          <w:sz w:val="24"/>
          <w:szCs w:val="24"/>
        </w:rPr>
        <w:t>,</w:t>
      </w:r>
      <w:r w:rsidR="005C14AE" w:rsidRPr="001021DE">
        <w:rPr>
          <w:rFonts w:ascii="Arial Narrow" w:hAnsi="Arial Narrow" w:cs="Arial"/>
          <w:sz w:val="24"/>
          <w:szCs w:val="24"/>
        </w:rPr>
        <w:t xml:space="preserve"> le FDSS était tout au long de l’exercice dans les réunions de conseil d’administration des ECZS, dans les réunions d’élaboration de PAO des ZS, dans les </w:t>
      </w:r>
      <w:r w:rsidR="00915D7C" w:rsidRPr="001021DE">
        <w:rPr>
          <w:rFonts w:ascii="Arial Narrow" w:hAnsi="Arial Narrow" w:cs="Arial"/>
          <w:sz w:val="24"/>
          <w:szCs w:val="24"/>
        </w:rPr>
        <w:t xml:space="preserve">revues </w:t>
      </w:r>
      <w:r w:rsidR="005C14AE" w:rsidRPr="001021DE">
        <w:rPr>
          <w:rFonts w:ascii="Arial Narrow" w:hAnsi="Arial Narrow" w:cs="Arial"/>
          <w:sz w:val="24"/>
          <w:szCs w:val="24"/>
        </w:rPr>
        <w:t>mensuelles des ZS, dans les réunions des ECZS ensemble avec les autres act</w:t>
      </w:r>
      <w:r w:rsidR="00180750" w:rsidRPr="001021DE">
        <w:rPr>
          <w:rFonts w:ascii="Arial Narrow" w:hAnsi="Arial Narrow" w:cs="Arial"/>
          <w:sz w:val="24"/>
          <w:szCs w:val="24"/>
        </w:rPr>
        <w:t>eurs d’appui tels que ENABEL, PDSS</w:t>
      </w:r>
      <w:r w:rsidR="005C14AE" w:rsidRPr="001021DE">
        <w:rPr>
          <w:rFonts w:ascii="Arial Narrow" w:hAnsi="Arial Narrow" w:cs="Arial"/>
          <w:sz w:val="24"/>
          <w:szCs w:val="24"/>
        </w:rPr>
        <w:t xml:space="preserve"> </w:t>
      </w:r>
      <w:r w:rsidR="00915D7C" w:rsidRPr="001021DE">
        <w:rPr>
          <w:rFonts w:ascii="Arial Narrow" w:hAnsi="Arial Narrow" w:cs="Arial"/>
          <w:sz w:val="24"/>
          <w:szCs w:val="24"/>
        </w:rPr>
        <w:t xml:space="preserve">et </w:t>
      </w:r>
      <w:r w:rsidR="00180750" w:rsidRPr="001021DE">
        <w:rPr>
          <w:rFonts w:ascii="Arial Narrow" w:hAnsi="Arial Narrow" w:cs="Arial"/>
          <w:sz w:val="24"/>
          <w:szCs w:val="24"/>
        </w:rPr>
        <w:t>autres, …</w:t>
      </w:r>
    </w:p>
    <w:p w:rsidR="005C14AE" w:rsidRPr="001021DE" w:rsidRDefault="005C14AE" w:rsidP="00572732">
      <w:pPr>
        <w:spacing w:after="120"/>
        <w:jc w:val="both"/>
        <w:rPr>
          <w:rFonts w:ascii="Arial Narrow" w:hAnsi="Arial Narrow" w:cs="Arial"/>
          <w:sz w:val="24"/>
          <w:szCs w:val="24"/>
        </w:rPr>
      </w:pPr>
      <w:r w:rsidRPr="001021DE">
        <w:rPr>
          <w:rFonts w:ascii="Arial Narrow" w:hAnsi="Arial Narrow" w:cs="Arial"/>
          <w:sz w:val="24"/>
          <w:szCs w:val="24"/>
        </w:rPr>
        <w:t>Toutes les ZS d’intervention ont bénéficié d’un accompagnement renforcé du FDSS dans le cadre de la mise en</w:t>
      </w:r>
      <w:r w:rsidR="00180750" w:rsidRPr="001021DE">
        <w:rPr>
          <w:rFonts w:ascii="Arial Narrow" w:hAnsi="Arial Narrow" w:cs="Arial"/>
          <w:sz w:val="24"/>
          <w:szCs w:val="24"/>
        </w:rPr>
        <w:t xml:space="preserve"> œuvre des activités du projet avec la cartographie des superviseurs des axes, en moyenne un superviseur pour trois Zones de Santé. </w:t>
      </w:r>
      <w:r w:rsidRPr="001021DE">
        <w:rPr>
          <w:rFonts w:ascii="Arial Narrow" w:hAnsi="Arial Narrow" w:cs="Arial"/>
          <w:sz w:val="24"/>
          <w:szCs w:val="24"/>
        </w:rPr>
        <w:t>La collaboration réussie du FDSS avec ces ZS a permis l’appropriation des act</w:t>
      </w:r>
      <w:r w:rsidR="00180750" w:rsidRPr="001021DE">
        <w:rPr>
          <w:rFonts w:ascii="Arial Narrow" w:hAnsi="Arial Narrow" w:cs="Arial"/>
          <w:sz w:val="24"/>
          <w:szCs w:val="24"/>
        </w:rPr>
        <w:t xml:space="preserve">ivités du projet (La prévention avec la distribution des MILDS à la CPN &amp;CPS, la prise en charge avec les approvisionnements des médicaments et autres intrants au niveau des ZS et en fin le </w:t>
      </w:r>
      <w:proofErr w:type="spellStart"/>
      <w:r w:rsidR="00180750" w:rsidRPr="001021DE">
        <w:rPr>
          <w:rFonts w:ascii="Arial Narrow" w:hAnsi="Arial Narrow" w:cs="Arial"/>
          <w:sz w:val="24"/>
          <w:szCs w:val="24"/>
        </w:rPr>
        <w:t>testing</w:t>
      </w:r>
      <w:proofErr w:type="spellEnd"/>
      <w:r w:rsidR="00180750" w:rsidRPr="001021DE">
        <w:rPr>
          <w:rFonts w:ascii="Arial Narrow" w:hAnsi="Arial Narrow" w:cs="Arial"/>
          <w:sz w:val="24"/>
          <w:szCs w:val="24"/>
        </w:rPr>
        <w:t xml:space="preserve"> et traitement au niveau des SSC</w:t>
      </w:r>
      <w:r w:rsidRPr="001021DE">
        <w:rPr>
          <w:rFonts w:ascii="Arial Narrow" w:hAnsi="Arial Narrow" w:cs="Arial"/>
          <w:sz w:val="24"/>
          <w:szCs w:val="24"/>
        </w:rPr>
        <w:t xml:space="preserve"> etc.) par ces der</w:t>
      </w:r>
      <w:r w:rsidR="00180750" w:rsidRPr="001021DE">
        <w:rPr>
          <w:rFonts w:ascii="Arial Narrow" w:hAnsi="Arial Narrow" w:cs="Arial"/>
          <w:sz w:val="24"/>
          <w:szCs w:val="24"/>
        </w:rPr>
        <w:t>nières. Au cours de l’année 2019</w:t>
      </w:r>
      <w:r w:rsidRPr="001021DE">
        <w:rPr>
          <w:rFonts w:ascii="Arial Narrow" w:hAnsi="Arial Narrow" w:cs="Arial"/>
          <w:sz w:val="24"/>
          <w:szCs w:val="24"/>
        </w:rPr>
        <w:t xml:space="preserve">, toutes les </w:t>
      </w:r>
      <w:r w:rsidR="00572732" w:rsidRPr="001021DE">
        <w:rPr>
          <w:rFonts w:ascii="Arial Narrow" w:hAnsi="Arial Narrow" w:cs="Arial"/>
          <w:sz w:val="24"/>
          <w:szCs w:val="24"/>
        </w:rPr>
        <w:t>ZS, ont</w:t>
      </w:r>
      <w:r w:rsidR="00CF1BF4" w:rsidRPr="001021DE">
        <w:rPr>
          <w:rFonts w:ascii="Arial Narrow" w:hAnsi="Arial Narrow" w:cs="Arial"/>
          <w:sz w:val="24"/>
          <w:szCs w:val="24"/>
        </w:rPr>
        <w:t xml:space="preserve"> encodées les</w:t>
      </w:r>
      <w:r w:rsidR="00572732" w:rsidRPr="001021DE">
        <w:rPr>
          <w:rFonts w:ascii="Arial Narrow" w:hAnsi="Arial Narrow" w:cs="Arial"/>
          <w:sz w:val="24"/>
          <w:szCs w:val="24"/>
        </w:rPr>
        <w:t xml:space="preserve"> </w:t>
      </w:r>
      <w:r w:rsidR="00CF1BF4" w:rsidRPr="001021DE">
        <w:rPr>
          <w:rFonts w:ascii="Arial Narrow" w:hAnsi="Arial Narrow" w:cs="Arial"/>
          <w:sz w:val="24"/>
          <w:szCs w:val="24"/>
        </w:rPr>
        <w:t xml:space="preserve">données sur DHIS2, cela a </w:t>
      </w:r>
      <w:r w:rsidR="00915D7C" w:rsidRPr="001021DE">
        <w:rPr>
          <w:rFonts w:ascii="Arial Narrow" w:hAnsi="Arial Narrow" w:cs="Arial"/>
          <w:sz w:val="24"/>
          <w:szCs w:val="24"/>
        </w:rPr>
        <w:t>permis au FDSS par le truchement</w:t>
      </w:r>
      <w:r w:rsidR="00CF1BF4" w:rsidRPr="001021DE">
        <w:rPr>
          <w:rFonts w:ascii="Arial Narrow" w:hAnsi="Arial Narrow" w:cs="Arial"/>
          <w:sz w:val="24"/>
          <w:szCs w:val="24"/>
        </w:rPr>
        <w:t xml:space="preserve"> des superviseurs de faire les analyses suivies de feedbacks </w:t>
      </w:r>
      <w:r w:rsidR="00915D7C" w:rsidRPr="001021DE">
        <w:rPr>
          <w:rFonts w:ascii="Arial Narrow" w:hAnsi="Arial Narrow" w:cs="Arial"/>
          <w:sz w:val="24"/>
          <w:szCs w:val="24"/>
        </w:rPr>
        <w:t xml:space="preserve">puis alimenter </w:t>
      </w:r>
      <w:r w:rsidR="00CF1BF4" w:rsidRPr="001021DE">
        <w:rPr>
          <w:rFonts w:ascii="Arial Narrow" w:hAnsi="Arial Narrow" w:cs="Arial"/>
          <w:sz w:val="24"/>
          <w:szCs w:val="24"/>
        </w:rPr>
        <w:t>la plate-forme GDPD, nous avons déploré la faible promptitude des rapports dans le DHIS2, ceci lié à l’absence de la connexion internet dans la plupart des Zones de Santé.</w:t>
      </w:r>
      <w:r w:rsidRPr="001021DE">
        <w:rPr>
          <w:rFonts w:ascii="Arial Narrow" w:hAnsi="Arial Narrow" w:cs="Arial"/>
          <w:sz w:val="24"/>
          <w:szCs w:val="24"/>
        </w:rPr>
        <w:t xml:space="preserve"> </w:t>
      </w:r>
    </w:p>
    <w:p w:rsidR="005C14AE" w:rsidRPr="001021DE" w:rsidRDefault="005C14AE" w:rsidP="00572732">
      <w:pPr>
        <w:spacing w:after="120"/>
        <w:jc w:val="both"/>
        <w:rPr>
          <w:rFonts w:ascii="Arial Narrow" w:hAnsi="Arial Narrow" w:cs="Arial"/>
          <w:sz w:val="24"/>
          <w:szCs w:val="24"/>
        </w:rPr>
      </w:pPr>
      <w:r w:rsidRPr="001021DE">
        <w:rPr>
          <w:rFonts w:ascii="Arial Narrow" w:hAnsi="Arial Narrow" w:cs="Arial"/>
          <w:sz w:val="24"/>
          <w:szCs w:val="24"/>
        </w:rPr>
        <w:lastRenderedPageBreak/>
        <w:t>Le cadre de collaboration au cours de cet exercice est resté très positif vis-à-vis des autres intervenants e</w:t>
      </w:r>
      <w:r w:rsidR="00BB3BB1" w:rsidRPr="001021DE">
        <w:rPr>
          <w:rFonts w:ascii="Arial Narrow" w:hAnsi="Arial Narrow" w:cs="Arial"/>
          <w:sz w:val="24"/>
          <w:szCs w:val="24"/>
        </w:rPr>
        <w:t>t aussi et surtout avec la DPS.</w:t>
      </w:r>
    </w:p>
    <w:p w:rsidR="005C14AE" w:rsidRPr="001021DE" w:rsidRDefault="005C14AE" w:rsidP="00572732">
      <w:pPr>
        <w:spacing w:after="120"/>
        <w:jc w:val="both"/>
        <w:rPr>
          <w:rFonts w:ascii="Arial Narrow" w:hAnsi="Arial Narrow" w:cs="Arial"/>
          <w:sz w:val="24"/>
          <w:szCs w:val="24"/>
        </w:rPr>
      </w:pPr>
      <w:r w:rsidRPr="001021DE">
        <w:rPr>
          <w:rFonts w:ascii="Arial Narrow" w:hAnsi="Arial Narrow" w:cs="Arial"/>
          <w:sz w:val="24"/>
          <w:szCs w:val="24"/>
        </w:rPr>
        <w:t>De manière spécifique, la collaboration avec les différents partenaires s’est</w:t>
      </w:r>
      <w:r w:rsidR="00BB3BB1" w:rsidRPr="001021DE">
        <w:rPr>
          <w:rFonts w:ascii="Arial Narrow" w:hAnsi="Arial Narrow" w:cs="Arial"/>
          <w:sz w:val="24"/>
          <w:szCs w:val="24"/>
        </w:rPr>
        <w:t xml:space="preserve"> faite de la manière suivante :</w:t>
      </w:r>
    </w:p>
    <w:p w:rsidR="005C14AE" w:rsidRPr="001021DE" w:rsidRDefault="005C14AE" w:rsidP="00572732">
      <w:pPr>
        <w:pStyle w:val="Paragraphedeliste"/>
        <w:numPr>
          <w:ilvl w:val="0"/>
          <w:numId w:val="8"/>
        </w:numPr>
        <w:spacing w:after="120"/>
        <w:contextualSpacing w:val="0"/>
        <w:jc w:val="both"/>
        <w:outlineLvl w:val="0"/>
        <w:rPr>
          <w:rFonts w:ascii="Arial Narrow" w:hAnsi="Arial Narrow" w:cs="Arial"/>
          <w:b/>
          <w:sz w:val="24"/>
          <w:szCs w:val="24"/>
        </w:rPr>
      </w:pPr>
      <w:bookmarkStart w:id="27" w:name="_Toc33109796"/>
      <w:r w:rsidRPr="001021DE">
        <w:rPr>
          <w:rFonts w:ascii="Arial Narrow" w:hAnsi="Arial Narrow" w:cs="Arial"/>
          <w:b/>
          <w:sz w:val="24"/>
          <w:szCs w:val="24"/>
        </w:rPr>
        <w:t>Collaboration avec l’antenne SANRU :</w:t>
      </w:r>
      <w:bookmarkEnd w:id="27"/>
      <w:r w:rsidRPr="001021DE">
        <w:rPr>
          <w:rFonts w:ascii="Arial Narrow" w:hAnsi="Arial Narrow" w:cs="Arial"/>
          <w:b/>
          <w:sz w:val="24"/>
          <w:szCs w:val="24"/>
        </w:rPr>
        <w:t xml:space="preserve"> </w:t>
      </w:r>
    </w:p>
    <w:p w:rsidR="005C14AE" w:rsidRPr="001021DE" w:rsidRDefault="005C14AE" w:rsidP="00572732">
      <w:pPr>
        <w:pStyle w:val="Paragraphedeliste"/>
        <w:spacing w:after="120"/>
        <w:contextualSpacing w:val="0"/>
        <w:jc w:val="both"/>
        <w:outlineLvl w:val="0"/>
        <w:rPr>
          <w:rFonts w:ascii="Arial Narrow" w:hAnsi="Arial Narrow" w:cs="Arial"/>
          <w:sz w:val="24"/>
          <w:szCs w:val="24"/>
        </w:rPr>
      </w:pPr>
      <w:bookmarkStart w:id="28" w:name="_Toc33109413"/>
      <w:bookmarkStart w:id="29" w:name="_Toc33109797"/>
      <w:r w:rsidRPr="001021DE">
        <w:rPr>
          <w:rFonts w:ascii="Arial Narrow" w:hAnsi="Arial Narrow" w:cs="Arial"/>
          <w:sz w:val="24"/>
          <w:szCs w:val="24"/>
        </w:rPr>
        <w:t xml:space="preserve">L’appui de l’antenne locale </w:t>
      </w:r>
      <w:r w:rsidR="00572732" w:rsidRPr="001021DE">
        <w:rPr>
          <w:rFonts w:ascii="Arial Narrow" w:hAnsi="Arial Narrow" w:cs="Arial"/>
          <w:sz w:val="24"/>
          <w:szCs w:val="24"/>
        </w:rPr>
        <w:t xml:space="preserve">SANRU </w:t>
      </w:r>
      <w:r w:rsidRPr="001021DE">
        <w:rPr>
          <w:rFonts w:ascii="Arial Narrow" w:hAnsi="Arial Narrow" w:cs="Arial"/>
          <w:sz w:val="24"/>
          <w:szCs w:val="24"/>
        </w:rPr>
        <w:t>a permis un accompagnement de proximité des équipes de terrain et une bonne compréhension de la subvention NMF</w:t>
      </w:r>
      <w:r w:rsidR="00B03BBA" w:rsidRPr="001021DE">
        <w:rPr>
          <w:rFonts w:ascii="Arial Narrow" w:hAnsi="Arial Narrow" w:cs="Arial"/>
          <w:sz w:val="24"/>
          <w:szCs w:val="24"/>
        </w:rPr>
        <w:t>2 volet Malaria</w:t>
      </w:r>
      <w:r w:rsidRPr="001021DE">
        <w:rPr>
          <w:rFonts w:ascii="Arial Narrow" w:hAnsi="Arial Narrow" w:cs="Arial"/>
          <w:sz w:val="24"/>
          <w:szCs w:val="24"/>
        </w:rPr>
        <w:t> ; cet accompagnement a été fructueux d’autant plus que des séances de travail s’organisent au bureau du SR pour s’assurer de la bonne marche du projet ;</w:t>
      </w:r>
      <w:r w:rsidR="00742E0D" w:rsidRPr="001021DE">
        <w:rPr>
          <w:rFonts w:ascii="Arial Narrow" w:hAnsi="Arial Narrow" w:cs="Arial"/>
          <w:sz w:val="24"/>
          <w:szCs w:val="24"/>
        </w:rPr>
        <w:t xml:space="preserve"> au rythme trimestriel, les réunions Antenne </w:t>
      </w:r>
      <w:r w:rsidR="00572732" w:rsidRPr="001021DE">
        <w:rPr>
          <w:rFonts w:ascii="Arial Narrow" w:hAnsi="Arial Narrow" w:cs="Arial"/>
          <w:sz w:val="24"/>
          <w:szCs w:val="24"/>
        </w:rPr>
        <w:t xml:space="preserve">SANRU </w:t>
      </w:r>
      <w:r w:rsidR="00742E0D" w:rsidRPr="001021DE">
        <w:rPr>
          <w:rFonts w:ascii="Arial Narrow" w:hAnsi="Arial Narrow" w:cs="Arial"/>
          <w:sz w:val="24"/>
          <w:szCs w:val="24"/>
        </w:rPr>
        <w:t>et SR se tiennent pour évaluer les résultats réalisés après transmission du rapport trimestriel suivi du feedback et lettre de gestion, les réponses aux recommandations de la lettre de gestion, le plan du travail et ainsi ,les nouvelles recommandations sont faites eu égards aux résultats réalisés. Nous notons, par ailleurs, que les feedbacks sont faits par l’antenne chaque semaine pour suivre les</w:t>
      </w:r>
      <w:r w:rsidR="00572732" w:rsidRPr="001021DE">
        <w:rPr>
          <w:rFonts w:ascii="Arial Narrow" w:hAnsi="Arial Narrow" w:cs="Arial"/>
          <w:sz w:val="24"/>
          <w:szCs w:val="24"/>
        </w:rPr>
        <w:t xml:space="preserve"> états</w:t>
      </w:r>
      <w:r w:rsidR="00742E0D" w:rsidRPr="001021DE">
        <w:rPr>
          <w:rFonts w:ascii="Arial Narrow" w:hAnsi="Arial Narrow" w:cs="Arial"/>
          <w:sz w:val="24"/>
          <w:szCs w:val="24"/>
        </w:rPr>
        <w:t xml:space="preserve"> de stock des médicaments dans les ZS</w:t>
      </w:r>
      <w:r w:rsidR="00AD65C6" w:rsidRPr="001021DE">
        <w:rPr>
          <w:rFonts w:ascii="Arial Narrow" w:hAnsi="Arial Narrow" w:cs="Arial"/>
          <w:sz w:val="24"/>
          <w:szCs w:val="24"/>
        </w:rPr>
        <w:t xml:space="preserve"> et chaque trimestre après la transmission du rapport programmatique trimestriel.</w:t>
      </w:r>
      <w:r w:rsidR="00572732" w:rsidRPr="001021DE">
        <w:rPr>
          <w:rFonts w:ascii="Arial Narrow" w:hAnsi="Arial Narrow" w:cs="Arial"/>
          <w:sz w:val="24"/>
          <w:szCs w:val="24"/>
        </w:rPr>
        <w:t xml:space="preserve"> À</w:t>
      </w:r>
      <w:r w:rsidR="00AD65C6" w:rsidRPr="001021DE">
        <w:rPr>
          <w:rFonts w:ascii="Arial Narrow" w:hAnsi="Arial Narrow" w:cs="Arial"/>
          <w:sz w:val="24"/>
          <w:szCs w:val="24"/>
        </w:rPr>
        <w:t xml:space="preserve"> chaque livraison les bons de commande sont signés conjointement entre Antenne </w:t>
      </w:r>
      <w:r w:rsidR="00572732" w:rsidRPr="001021DE">
        <w:rPr>
          <w:rFonts w:ascii="Arial Narrow" w:hAnsi="Arial Narrow" w:cs="Arial"/>
          <w:sz w:val="24"/>
          <w:szCs w:val="24"/>
        </w:rPr>
        <w:t xml:space="preserve">SANRU </w:t>
      </w:r>
      <w:r w:rsidR="00AD65C6" w:rsidRPr="001021DE">
        <w:rPr>
          <w:rFonts w:ascii="Arial Narrow" w:hAnsi="Arial Narrow" w:cs="Arial"/>
          <w:sz w:val="24"/>
          <w:szCs w:val="24"/>
        </w:rPr>
        <w:t>et SR avant les livraisons des ZS.</w:t>
      </w:r>
      <w:bookmarkEnd w:id="28"/>
      <w:bookmarkEnd w:id="29"/>
    </w:p>
    <w:p w:rsidR="00AD65C6" w:rsidRPr="001021DE" w:rsidRDefault="005C14AE" w:rsidP="005C14AE">
      <w:pPr>
        <w:pStyle w:val="Paragraphedeliste"/>
        <w:numPr>
          <w:ilvl w:val="0"/>
          <w:numId w:val="8"/>
        </w:numPr>
        <w:spacing w:line="360" w:lineRule="auto"/>
        <w:outlineLvl w:val="0"/>
        <w:rPr>
          <w:rFonts w:ascii="Arial Narrow" w:hAnsi="Arial Narrow" w:cs="Arial"/>
          <w:sz w:val="24"/>
          <w:szCs w:val="24"/>
        </w:rPr>
      </w:pPr>
      <w:bookmarkStart w:id="30" w:name="_Toc33109798"/>
      <w:r w:rsidRPr="001021DE">
        <w:rPr>
          <w:rFonts w:ascii="Arial Narrow" w:hAnsi="Arial Narrow" w:cs="Arial"/>
          <w:b/>
          <w:sz w:val="24"/>
          <w:szCs w:val="24"/>
        </w:rPr>
        <w:t>Collaboration avec le PNLP</w:t>
      </w:r>
      <w:bookmarkEnd w:id="30"/>
      <w:r w:rsidRPr="001021DE">
        <w:rPr>
          <w:rFonts w:ascii="Arial Narrow" w:hAnsi="Arial Narrow" w:cs="Arial"/>
          <w:b/>
          <w:sz w:val="24"/>
          <w:szCs w:val="24"/>
        </w:rPr>
        <w:t> </w:t>
      </w:r>
    </w:p>
    <w:p w:rsidR="005C14AE" w:rsidRPr="001021DE" w:rsidRDefault="00AD65C6" w:rsidP="00572732">
      <w:pPr>
        <w:pStyle w:val="Paragraphedeliste"/>
        <w:spacing w:after="120"/>
        <w:contextualSpacing w:val="0"/>
        <w:jc w:val="both"/>
        <w:outlineLvl w:val="0"/>
        <w:rPr>
          <w:rFonts w:ascii="Arial Narrow" w:hAnsi="Arial Narrow" w:cs="Arial"/>
          <w:sz w:val="24"/>
          <w:szCs w:val="24"/>
        </w:rPr>
      </w:pPr>
      <w:bookmarkStart w:id="31" w:name="_Toc33109415"/>
      <w:bookmarkStart w:id="32" w:name="_Toc33109799"/>
      <w:r w:rsidRPr="001021DE">
        <w:rPr>
          <w:rFonts w:ascii="Arial Narrow" w:hAnsi="Arial Narrow" w:cs="Arial"/>
          <w:sz w:val="24"/>
          <w:szCs w:val="24"/>
        </w:rPr>
        <w:t xml:space="preserve">Bien que le bureau du PNLP ne soit pas basé à Kikwit, </w:t>
      </w:r>
      <w:r w:rsidR="00572732" w:rsidRPr="001021DE">
        <w:rPr>
          <w:rFonts w:ascii="Arial Narrow" w:hAnsi="Arial Narrow" w:cs="Arial"/>
          <w:sz w:val="24"/>
          <w:szCs w:val="24"/>
        </w:rPr>
        <w:t>le FDSS</w:t>
      </w:r>
      <w:r w:rsidRPr="001021DE">
        <w:rPr>
          <w:rFonts w:ascii="Arial Narrow" w:hAnsi="Arial Narrow" w:cs="Arial"/>
          <w:sz w:val="24"/>
          <w:szCs w:val="24"/>
        </w:rPr>
        <w:t xml:space="preserve"> entretient des</w:t>
      </w:r>
      <w:r w:rsidR="00572732" w:rsidRPr="001021DE">
        <w:rPr>
          <w:rFonts w:ascii="Arial Narrow" w:hAnsi="Arial Narrow" w:cs="Arial"/>
          <w:sz w:val="24"/>
          <w:szCs w:val="24"/>
        </w:rPr>
        <w:t xml:space="preserve"> bonnes</w:t>
      </w:r>
      <w:r w:rsidR="00915D7C" w:rsidRPr="001021DE">
        <w:rPr>
          <w:rFonts w:ascii="Arial Narrow" w:hAnsi="Arial Narrow" w:cs="Arial"/>
          <w:sz w:val="24"/>
          <w:szCs w:val="24"/>
        </w:rPr>
        <w:t xml:space="preserve"> relations avec le programme</w:t>
      </w:r>
      <w:r w:rsidR="00572732" w:rsidRPr="001021DE">
        <w:rPr>
          <w:rFonts w:ascii="Arial Narrow" w:hAnsi="Arial Narrow" w:cs="Arial"/>
          <w:sz w:val="24"/>
          <w:szCs w:val="24"/>
        </w:rPr>
        <w:t xml:space="preserve">. </w:t>
      </w:r>
      <w:r w:rsidRPr="001021DE">
        <w:rPr>
          <w:rFonts w:ascii="Arial Narrow" w:hAnsi="Arial Narrow" w:cs="Arial"/>
          <w:sz w:val="24"/>
          <w:szCs w:val="24"/>
        </w:rPr>
        <w:t>Cette collaboration est observée dans l’organisation des activités, en général et l’accompagnement des ZS pour le respect des normes na</w:t>
      </w:r>
      <w:r w:rsidR="00BA5F03" w:rsidRPr="001021DE">
        <w:rPr>
          <w:rFonts w:ascii="Arial Narrow" w:hAnsi="Arial Narrow" w:cs="Arial"/>
          <w:sz w:val="24"/>
          <w:szCs w:val="24"/>
        </w:rPr>
        <w:t>tionales sur la prise en charge des cas du Paludisme selon la Politique Nationale. Nous notons aussi les</w:t>
      </w:r>
      <w:r w:rsidR="00572732" w:rsidRPr="001021DE">
        <w:rPr>
          <w:rFonts w:ascii="Arial Narrow" w:hAnsi="Arial Narrow" w:cs="Arial"/>
          <w:sz w:val="24"/>
          <w:szCs w:val="24"/>
        </w:rPr>
        <w:t xml:space="preserve"> </w:t>
      </w:r>
      <w:r w:rsidR="00BA5F03" w:rsidRPr="001021DE">
        <w:rPr>
          <w:rFonts w:ascii="Arial Narrow" w:hAnsi="Arial Narrow" w:cs="Arial"/>
          <w:sz w:val="24"/>
          <w:szCs w:val="24"/>
        </w:rPr>
        <w:t>missions de supervision sur terrain par le programme ainsi que les échanges avec le Point Focal FDSS basé à Bandund</w:t>
      </w:r>
      <w:r w:rsidR="00572732" w:rsidRPr="001021DE">
        <w:rPr>
          <w:rFonts w:ascii="Arial Narrow" w:hAnsi="Arial Narrow" w:cs="Arial"/>
          <w:sz w:val="24"/>
          <w:szCs w:val="24"/>
        </w:rPr>
        <w:t>u.</w:t>
      </w:r>
      <w:bookmarkEnd w:id="31"/>
      <w:bookmarkEnd w:id="32"/>
    </w:p>
    <w:p w:rsidR="005C14AE" w:rsidRPr="001021DE" w:rsidRDefault="00560EC1" w:rsidP="005C14AE">
      <w:pPr>
        <w:pStyle w:val="Paragraphedeliste"/>
        <w:numPr>
          <w:ilvl w:val="0"/>
          <w:numId w:val="8"/>
        </w:numPr>
        <w:spacing w:line="360" w:lineRule="auto"/>
        <w:outlineLvl w:val="0"/>
        <w:rPr>
          <w:rFonts w:ascii="Arial Narrow" w:hAnsi="Arial Narrow" w:cs="Arial"/>
          <w:b/>
          <w:sz w:val="24"/>
          <w:szCs w:val="24"/>
        </w:rPr>
      </w:pPr>
      <w:bookmarkStart w:id="33" w:name="_Toc33109800"/>
      <w:r w:rsidRPr="001021DE">
        <w:rPr>
          <w:rFonts w:ascii="Arial Narrow" w:hAnsi="Arial Narrow" w:cs="Arial"/>
          <w:b/>
          <w:sz w:val="24"/>
          <w:szCs w:val="24"/>
        </w:rPr>
        <w:t xml:space="preserve">Collaboration avec la </w:t>
      </w:r>
      <w:r w:rsidR="005C14AE" w:rsidRPr="001021DE">
        <w:rPr>
          <w:rFonts w:ascii="Arial Narrow" w:hAnsi="Arial Narrow" w:cs="Arial"/>
          <w:b/>
          <w:sz w:val="24"/>
          <w:szCs w:val="24"/>
        </w:rPr>
        <w:t>DPS :</w:t>
      </w:r>
      <w:bookmarkEnd w:id="33"/>
    </w:p>
    <w:p w:rsidR="005C14AE" w:rsidRPr="001021DE" w:rsidRDefault="005C14AE" w:rsidP="00572732">
      <w:pPr>
        <w:pStyle w:val="Paragraphedeliste"/>
        <w:spacing w:after="120"/>
        <w:contextualSpacing w:val="0"/>
        <w:jc w:val="both"/>
        <w:outlineLvl w:val="0"/>
        <w:rPr>
          <w:rFonts w:ascii="Arial Narrow" w:hAnsi="Arial Narrow" w:cs="Arial"/>
          <w:sz w:val="24"/>
          <w:szCs w:val="24"/>
        </w:rPr>
      </w:pPr>
      <w:bookmarkStart w:id="34" w:name="_Toc33109417"/>
      <w:bookmarkStart w:id="35" w:name="_Toc33109801"/>
      <w:r w:rsidRPr="001021DE">
        <w:rPr>
          <w:rFonts w:ascii="Arial Narrow" w:hAnsi="Arial Narrow" w:cs="Arial"/>
          <w:sz w:val="24"/>
          <w:szCs w:val="24"/>
        </w:rPr>
        <w:t>La collaboration avec la DPS est observée dans les différents échanges/</w:t>
      </w:r>
      <w:r w:rsidR="00CF1BF4" w:rsidRPr="001021DE">
        <w:rPr>
          <w:rFonts w:ascii="Arial Narrow" w:hAnsi="Arial Narrow" w:cs="Arial"/>
          <w:sz w:val="24"/>
          <w:szCs w:val="24"/>
        </w:rPr>
        <w:t>partages d’informations</w:t>
      </w:r>
      <w:r w:rsidRPr="001021DE">
        <w:rPr>
          <w:rFonts w:ascii="Arial Narrow" w:hAnsi="Arial Narrow" w:cs="Arial"/>
          <w:sz w:val="24"/>
          <w:szCs w:val="24"/>
        </w:rPr>
        <w:t xml:space="preserve"> clés en rapport avec </w:t>
      </w:r>
      <w:r w:rsidR="00572732" w:rsidRPr="001021DE">
        <w:rPr>
          <w:rFonts w:ascii="Arial Narrow" w:hAnsi="Arial Narrow" w:cs="Arial"/>
          <w:sz w:val="24"/>
          <w:szCs w:val="24"/>
        </w:rPr>
        <w:t>les différentes livraisons</w:t>
      </w:r>
      <w:r w:rsidRPr="001021DE">
        <w:rPr>
          <w:rFonts w:ascii="Arial Narrow" w:hAnsi="Arial Narrow" w:cs="Arial"/>
          <w:sz w:val="24"/>
          <w:szCs w:val="24"/>
        </w:rPr>
        <w:t xml:space="preserve"> des i</w:t>
      </w:r>
      <w:r w:rsidR="00572732" w:rsidRPr="001021DE">
        <w:rPr>
          <w:rFonts w:ascii="Arial Narrow" w:hAnsi="Arial Narrow" w:cs="Arial"/>
          <w:sz w:val="24"/>
          <w:szCs w:val="24"/>
        </w:rPr>
        <w:t xml:space="preserve">ntrants et </w:t>
      </w:r>
      <w:r w:rsidRPr="001021DE">
        <w:rPr>
          <w:rFonts w:ascii="Arial Narrow" w:hAnsi="Arial Narrow" w:cs="Arial"/>
          <w:sz w:val="24"/>
          <w:szCs w:val="24"/>
        </w:rPr>
        <w:t>le partage des inf</w:t>
      </w:r>
      <w:r w:rsidR="000677F4" w:rsidRPr="001021DE">
        <w:rPr>
          <w:rFonts w:ascii="Arial Narrow" w:hAnsi="Arial Narrow" w:cs="Arial"/>
          <w:sz w:val="24"/>
          <w:szCs w:val="24"/>
        </w:rPr>
        <w:t xml:space="preserve">ormations en rapport avec le </w:t>
      </w:r>
      <w:r w:rsidR="00572732" w:rsidRPr="001021DE">
        <w:rPr>
          <w:rFonts w:ascii="Arial Narrow" w:hAnsi="Arial Narrow" w:cs="Arial"/>
          <w:sz w:val="24"/>
          <w:szCs w:val="24"/>
        </w:rPr>
        <w:t>décaissement des</w:t>
      </w:r>
      <w:r w:rsidR="000677F4" w:rsidRPr="001021DE">
        <w:rPr>
          <w:rFonts w:ascii="Arial Narrow" w:hAnsi="Arial Narrow" w:cs="Arial"/>
          <w:sz w:val="24"/>
          <w:szCs w:val="24"/>
        </w:rPr>
        <w:t xml:space="preserve"> activités au niveau </w:t>
      </w:r>
      <w:r w:rsidR="00572732" w:rsidRPr="001021DE">
        <w:rPr>
          <w:rFonts w:ascii="Arial Narrow" w:hAnsi="Arial Narrow" w:cs="Arial"/>
          <w:sz w:val="24"/>
          <w:szCs w:val="24"/>
        </w:rPr>
        <w:t>des Zones</w:t>
      </w:r>
      <w:r w:rsidR="000677F4" w:rsidRPr="001021DE">
        <w:rPr>
          <w:rFonts w:ascii="Arial Narrow" w:hAnsi="Arial Narrow" w:cs="Arial"/>
          <w:sz w:val="24"/>
          <w:szCs w:val="24"/>
        </w:rPr>
        <w:t xml:space="preserve"> de Santé</w:t>
      </w:r>
      <w:r w:rsidRPr="001021DE">
        <w:rPr>
          <w:rFonts w:ascii="Arial Narrow" w:hAnsi="Arial Narrow" w:cs="Arial"/>
          <w:sz w:val="24"/>
          <w:szCs w:val="24"/>
        </w:rPr>
        <w:t>.</w:t>
      </w:r>
      <w:r w:rsidR="000677F4" w:rsidRPr="001021DE">
        <w:rPr>
          <w:rFonts w:ascii="Arial Narrow" w:hAnsi="Arial Narrow" w:cs="Arial"/>
          <w:sz w:val="24"/>
          <w:szCs w:val="24"/>
        </w:rPr>
        <w:t xml:space="preserve"> Nous n</w:t>
      </w:r>
      <w:r w:rsidR="00915D7C" w:rsidRPr="001021DE">
        <w:rPr>
          <w:rFonts w:ascii="Arial Narrow" w:hAnsi="Arial Narrow" w:cs="Arial"/>
          <w:sz w:val="24"/>
          <w:szCs w:val="24"/>
        </w:rPr>
        <w:t xml:space="preserve">otons qu’avec la cartographie </w:t>
      </w:r>
      <w:r w:rsidR="000677F4" w:rsidRPr="001021DE">
        <w:rPr>
          <w:rFonts w:ascii="Arial Narrow" w:hAnsi="Arial Narrow" w:cs="Arial"/>
          <w:sz w:val="24"/>
          <w:szCs w:val="24"/>
        </w:rPr>
        <w:t xml:space="preserve">de la Province de </w:t>
      </w:r>
      <w:proofErr w:type="spellStart"/>
      <w:r w:rsidR="000677F4" w:rsidRPr="001021DE">
        <w:rPr>
          <w:rFonts w:ascii="Arial Narrow" w:hAnsi="Arial Narrow" w:cs="Arial"/>
          <w:sz w:val="24"/>
          <w:szCs w:val="24"/>
        </w:rPr>
        <w:t>Kwilu</w:t>
      </w:r>
      <w:proofErr w:type="spellEnd"/>
      <w:r w:rsidR="000677F4" w:rsidRPr="001021DE">
        <w:rPr>
          <w:rFonts w:ascii="Arial Narrow" w:hAnsi="Arial Narrow" w:cs="Arial"/>
          <w:sz w:val="24"/>
          <w:szCs w:val="24"/>
        </w:rPr>
        <w:t>, le bureau de la</w:t>
      </w:r>
      <w:r w:rsidR="00572732" w:rsidRPr="001021DE">
        <w:rPr>
          <w:rFonts w:ascii="Arial Narrow" w:hAnsi="Arial Narrow" w:cs="Arial"/>
          <w:sz w:val="24"/>
          <w:szCs w:val="24"/>
        </w:rPr>
        <w:t xml:space="preserve"> </w:t>
      </w:r>
      <w:r w:rsidR="000677F4" w:rsidRPr="001021DE">
        <w:rPr>
          <w:rFonts w:ascii="Arial Narrow" w:hAnsi="Arial Narrow" w:cs="Arial"/>
          <w:sz w:val="24"/>
          <w:szCs w:val="24"/>
        </w:rPr>
        <w:t xml:space="preserve">Coordination Provinciale est </w:t>
      </w:r>
      <w:r w:rsidR="00572732" w:rsidRPr="001021DE">
        <w:rPr>
          <w:rFonts w:ascii="Arial Narrow" w:hAnsi="Arial Narrow" w:cs="Arial"/>
          <w:sz w:val="24"/>
          <w:szCs w:val="24"/>
        </w:rPr>
        <w:t>basé</w:t>
      </w:r>
      <w:r w:rsidR="000677F4" w:rsidRPr="001021DE">
        <w:rPr>
          <w:rFonts w:ascii="Arial Narrow" w:hAnsi="Arial Narrow" w:cs="Arial"/>
          <w:sz w:val="24"/>
          <w:szCs w:val="24"/>
        </w:rPr>
        <w:t xml:space="preserve"> à Kikwit et au niveau du chef-lieu, le SR </w:t>
      </w:r>
      <w:proofErr w:type="gramStart"/>
      <w:r w:rsidR="000677F4" w:rsidRPr="001021DE">
        <w:rPr>
          <w:rFonts w:ascii="Arial Narrow" w:hAnsi="Arial Narrow" w:cs="Arial"/>
          <w:sz w:val="24"/>
          <w:szCs w:val="24"/>
        </w:rPr>
        <w:t>a</w:t>
      </w:r>
      <w:proofErr w:type="gramEnd"/>
      <w:r w:rsidR="000677F4" w:rsidRPr="001021DE">
        <w:rPr>
          <w:rFonts w:ascii="Arial Narrow" w:hAnsi="Arial Narrow" w:cs="Arial"/>
          <w:sz w:val="24"/>
          <w:szCs w:val="24"/>
        </w:rPr>
        <w:t xml:space="preserve"> un Point Focal qui participe aux réunions hebdomadaires de L’ECP, cela permet au SR d’être au parfum de toutes les informations sanitaires de la Province et cette dernière de celle du Projet.</w:t>
      </w:r>
      <w:bookmarkEnd w:id="34"/>
      <w:bookmarkEnd w:id="35"/>
      <w:r w:rsidRPr="001021DE">
        <w:rPr>
          <w:rFonts w:ascii="Arial Narrow" w:hAnsi="Arial Narrow" w:cs="Arial"/>
          <w:sz w:val="24"/>
          <w:szCs w:val="24"/>
        </w:rPr>
        <w:t xml:space="preserve"> </w:t>
      </w:r>
    </w:p>
    <w:p w:rsidR="00572732" w:rsidRPr="001021DE" w:rsidRDefault="00560EC1" w:rsidP="00572732">
      <w:pPr>
        <w:pStyle w:val="Paragraphedeliste"/>
        <w:numPr>
          <w:ilvl w:val="0"/>
          <w:numId w:val="8"/>
        </w:numPr>
        <w:spacing w:line="360" w:lineRule="auto"/>
        <w:outlineLvl w:val="0"/>
        <w:rPr>
          <w:rFonts w:ascii="Arial Narrow" w:hAnsi="Arial Narrow" w:cs="Arial"/>
          <w:b/>
          <w:sz w:val="24"/>
          <w:szCs w:val="24"/>
        </w:rPr>
      </w:pPr>
      <w:bookmarkStart w:id="36" w:name="_Toc33109802"/>
      <w:r w:rsidRPr="001021DE">
        <w:rPr>
          <w:rFonts w:ascii="Arial Narrow" w:hAnsi="Arial Narrow" w:cs="Arial"/>
          <w:b/>
          <w:sz w:val="24"/>
          <w:szCs w:val="24"/>
        </w:rPr>
        <w:t xml:space="preserve">Collaboration avec les </w:t>
      </w:r>
      <w:r w:rsidR="005C14AE" w:rsidRPr="001021DE">
        <w:rPr>
          <w:rFonts w:ascii="Arial Narrow" w:hAnsi="Arial Narrow" w:cs="Arial"/>
          <w:b/>
          <w:sz w:val="24"/>
          <w:szCs w:val="24"/>
        </w:rPr>
        <w:t>Zones de Santé :</w:t>
      </w:r>
      <w:bookmarkEnd w:id="36"/>
    </w:p>
    <w:p w:rsidR="005C14AE" w:rsidRPr="001021DE" w:rsidRDefault="005C14AE" w:rsidP="007426D5">
      <w:pPr>
        <w:pStyle w:val="Paragraphedeliste"/>
        <w:spacing w:after="240"/>
        <w:contextualSpacing w:val="0"/>
        <w:jc w:val="both"/>
        <w:outlineLvl w:val="0"/>
        <w:rPr>
          <w:rFonts w:ascii="Arial Narrow" w:hAnsi="Arial Narrow" w:cs="Arial"/>
          <w:b/>
          <w:sz w:val="24"/>
          <w:szCs w:val="24"/>
        </w:rPr>
      </w:pPr>
      <w:bookmarkStart w:id="37" w:name="_Toc33109803"/>
      <w:r w:rsidRPr="001021DE">
        <w:rPr>
          <w:rFonts w:ascii="Arial Narrow" w:hAnsi="Arial Narrow" w:cs="Arial"/>
          <w:sz w:val="24"/>
          <w:szCs w:val="24"/>
        </w:rPr>
        <w:t>Le SR est en étroite collaboration avec les différentes ZS po</w:t>
      </w:r>
      <w:r w:rsidR="00B03BBA" w:rsidRPr="001021DE">
        <w:rPr>
          <w:rFonts w:ascii="Arial Narrow" w:hAnsi="Arial Narrow" w:cs="Arial"/>
          <w:sz w:val="24"/>
          <w:szCs w:val="24"/>
        </w:rPr>
        <w:t>ur ce qui est de l’encodage des données sur DHIS2 ou il y a partage de la connexion internet et du cadre aux encodeurs des ZS soit autour des superviseurs des Axes dans leurs ZS de résidence soit au niveau de la coordination Provinciale. Avec les ZS dans le souci d’améliorer la complétude des rapports.</w:t>
      </w:r>
      <w:r w:rsidR="00915D7C" w:rsidRPr="001021DE">
        <w:rPr>
          <w:rFonts w:ascii="Arial Narrow" w:hAnsi="Arial Narrow" w:cs="Arial"/>
          <w:sz w:val="24"/>
          <w:szCs w:val="24"/>
        </w:rPr>
        <w:t xml:space="preserve"> Les lettres de collaboration</w:t>
      </w:r>
      <w:r w:rsidR="000677F4" w:rsidRPr="001021DE">
        <w:rPr>
          <w:rFonts w:ascii="Arial Narrow" w:hAnsi="Arial Narrow" w:cs="Arial"/>
          <w:sz w:val="24"/>
          <w:szCs w:val="24"/>
        </w:rPr>
        <w:t xml:space="preserve"> </w:t>
      </w:r>
      <w:r w:rsidR="00B03BBA" w:rsidRPr="001021DE">
        <w:rPr>
          <w:rFonts w:ascii="Arial Narrow" w:hAnsi="Arial Narrow" w:cs="Arial"/>
          <w:sz w:val="24"/>
          <w:szCs w:val="24"/>
        </w:rPr>
        <w:t>ont</w:t>
      </w:r>
      <w:r w:rsidRPr="001021DE">
        <w:rPr>
          <w:rFonts w:ascii="Arial Narrow" w:hAnsi="Arial Narrow" w:cs="Arial"/>
          <w:sz w:val="24"/>
          <w:szCs w:val="24"/>
        </w:rPr>
        <w:t xml:space="preserve"> été signé</w:t>
      </w:r>
      <w:r w:rsidR="00B03BBA" w:rsidRPr="001021DE">
        <w:rPr>
          <w:rFonts w:ascii="Arial Narrow" w:hAnsi="Arial Narrow" w:cs="Arial"/>
          <w:sz w:val="24"/>
          <w:szCs w:val="24"/>
        </w:rPr>
        <w:t>es</w:t>
      </w:r>
      <w:r w:rsidRPr="001021DE">
        <w:rPr>
          <w:rFonts w:ascii="Arial Narrow" w:hAnsi="Arial Narrow" w:cs="Arial"/>
          <w:sz w:val="24"/>
          <w:szCs w:val="24"/>
        </w:rPr>
        <w:t xml:space="preserve"> avec les ZS et les indicateurs contractuels sont connus des ZS et suivi par nous ; le budget de la subvention est également connu. Le chronogramme des planifications des activit</w:t>
      </w:r>
      <w:r w:rsidR="00915D7C" w:rsidRPr="001021DE">
        <w:rPr>
          <w:rFonts w:ascii="Arial Narrow" w:hAnsi="Arial Narrow" w:cs="Arial"/>
          <w:sz w:val="24"/>
          <w:szCs w:val="24"/>
        </w:rPr>
        <w:t>és de communication sont partagé</w:t>
      </w:r>
      <w:r w:rsidRPr="001021DE">
        <w:rPr>
          <w:rFonts w:ascii="Arial Narrow" w:hAnsi="Arial Narrow" w:cs="Arial"/>
          <w:sz w:val="24"/>
          <w:szCs w:val="24"/>
        </w:rPr>
        <w:t xml:space="preserve"> avec nous par les ZS. Nous effectuons des descentes sur terrain dans les ZS en vue du suivi de la mise en œuvre des activités au niveau de ces ZS ; les descentes réalisées vers les Aires de </w:t>
      </w:r>
      <w:r w:rsidRPr="001021DE">
        <w:rPr>
          <w:rFonts w:ascii="Arial Narrow" w:hAnsi="Arial Narrow" w:cs="Arial"/>
          <w:sz w:val="24"/>
          <w:szCs w:val="24"/>
        </w:rPr>
        <w:lastRenderedPageBreak/>
        <w:t>Santé sont faites en compagnie des membres des ECZS. Les ZS nous rapportent mensuellement leurs rapports d’activités après validation des données à</w:t>
      </w:r>
      <w:r w:rsidR="00BA5F03" w:rsidRPr="001021DE">
        <w:rPr>
          <w:rFonts w:ascii="Arial Narrow" w:hAnsi="Arial Narrow" w:cs="Arial"/>
          <w:sz w:val="24"/>
          <w:szCs w:val="24"/>
        </w:rPr>
        <w:t xml:space="preserve"> travers les revues mensuelles.</w:t>
      </w:r>
      <w:bookmarkEnd w:id="37"/>
    </w:p>
    <w:p w:rsidR="00457044" w:rsidRPr="001021DE" w:rsidRDefault="00457044" w:rsidP="007426D5">
      <w:pPr>
        <w:pStyle w:val="Paragraphedeliste"/>
        <w:numPr>
          <w:ilvl w:val="0"/>
          <w:numId w:val="3"/>
        </w:numPr>
        <w:spacing w:after="120"/>
        <w:ind w:left="284" w:hanging="284"/>
        <w:contextualSpacing w:val="0"/>
        <w:outlineLvl w:val="0"/>
        <w:rPr>
          <w:rFonts w:ascii="Arial Narrow" w:eastAsia="Times New Roman" w:hAnsi="Arial Narrow" w:cs="Arial"/>
          <w:b/>
          <w:sz w:val="24"/>
          <w:szCs w:val="24"/>
          <w:lang w:eastAsia="fr-FR"/>
        </w:rPr>
      </w:pPr>
      <w:bookmarkStart w:id="38" w:name="_Toc33109804"/>
      <w:r w:rsidRPr="001021DE">
        <w:rPr>
          <w:rFonts w:ascii="Arial Narrow" w:eastAsia="Times New Roman" w:hAnsi="Arial Narrow" w:cs="Arial"/>
          <w:b/>
          <w:sz w:val="24"/>
          <w:szCs w:val="24"/>
          <w:lang w:eastAsia="fr-FR"/>
        </w:rPr>
        <w:t>SUIVI EVALUATION</w:t>
      </w:r>
      <w:bookmarkEnd w:id="38"/>
    </w:p>
    <w:p w:rsidR="002E3581" w:rsidRPr="001021DE" w:rsidRDefault="002E3581" w:rsidP="007426D5">
      <w:pPr>
        <w:spacing w:after="120"/>
        <w:jc w:val="both"/>
        <w:rPr>
          <w:rFonts w:ascii="Arial Narrow" w:hAnsi="Arial Narrow" w:cs="Arial"/>
          <w:sz w:val="24"/>
          <w:szCs w:val="24"/>
        </w:rPr>
      </w:pPr>
      <w:r w:rsidRPr="001021DE">
        <w:rPr>
          <w:rFonts w:ascii="Arial Narrow" w:hAnsi="Arial Narrow" w:cs="Arial"/>
          <w:sz w:val="24"/>
          <w:szCs w:val="24"/>
        </w:rPr>
        <w:t>Dans la gamme de cette activité, a</w:t>
      </w:r>
      <w:r w:rsidR="00915D7C" w:rsidRPr="001021DE">
        <w:rPr>
          <w:rFonts w:ascii="Arial Narrow" w:hAnsi="Arial Narrow" w:cs="Arial"/>
          <w:sz w:val="24"/>
          <w:szCs w:val="24"/>
        </w:rPr>
        <w:t xml:space="preserve">u cours de l’exercice tel que </w:t>
      </w:r>
      <w:r w:rsidRPr="001021DE">
        <w:rPr>
          <w:rFonts w:ascii="Arial Narrow" w:hAnsi="Arial Narrow" w:cs="Arial"/>
          <w:sz w:val="24"/>
          <w:szCs w:val="24"/>
        </w:rPr>
        <w:t xml:space="preserve">prévu dans le PTB, le SR était tenu à descendre dans les ZS pour un suivi de proximité chaque mois. Dans la mise en œuvre le SR s’est rendu sur terrain en moyenne deux fois par trimestre à cause de </w:t>
      </w:r>
      <w:r w:rsidR="007426D5" w:rsidRPr="001021DE">
        <w:rPr>
          <w:rFonts w:ascii="Arial Narrow" w:hAnsi="Arial Narrow" w:cs="Arial"/>
          <w:sz w:val="24"/>
          <w:szCs w:val="24"/>
        </w:rPr>
        <w:t>certains retards</w:t>
      </w:r>
      <w:r w:rsidRPr="001021DE">
        <w:rPr>
          <w:rFonts w:ascii="Arial Narrow" w:hAnsi="Arial Narrow" w:cs="Arial"/>
          <w:sz w:val="24"/>
          <w:szCs w:val="24"/>
        </w:rPr>
        <w:t xml:space="preserve"> </w:t>
      </w:r>
      <w:r w:rsidR="00915D7C" w:rsidRPr="001021DE">
        <w:rPr>
          <w:rFonts w:ascii="Arial Narrow" w:hAnsi="Arial Narrow" w:cs="Arial"/>
          <w:sz w:val="24"/>
          <w:szCs w:val="24"/>
        </w:rPr>
        <w:t xml:space="preserve">connus </w:t>
      </w:r>
      <w:r w:rsidRPr="001021DE">
        <w:rPr>
          <w:rFonts w:ascii="Arial Narrow" w:hAnsi="Arial Narrow" w:cs="Arial"/>
          <w:sz w:val="24"/>
          <w:szCs w:val="24"/>
        </w:rPr>
        <w:t xml:space="preserve">dans l’obtention de l’ANO et </w:t>
      </w:r>
      <w:r w:rsidR="00915D7C" w:rsidRPr="001021DE">
        <w:rPr>
          <w:rFonts w:ascii="Arial Narrow" w:hAnsi="Arial Narrow" w:cs="Arial"/>
          <w:sz w:val="24"/>
          <w:szCs w:val="24"/>
        </w:rPr>
        <w:t>à cause du</w:t>
      </w:r>
      <w:r w:rsidRPr="001021DE">
        <w:rPr>
          <w:rFonts w:ascii="Arial Narrow" w:hAnsi="Arial Narrow" w:cs="Arial"/>
          <w:sz w:val="24"/>
          <w:szCs w:val="24"/>
        </w:rPr>
        <w:t xml:space="preserve"> chevauchement des</w:t>
      </w:r>
      <w:r w:rsidR="00915D7C" w:rsidRPr="001021DE">
        <w:rPr>
          <w:rFonts w:ascii="Arial Narrow" w:hAnsi="Arial Narrow" w:cs="Arial"/>
          <w:sz w:val="24"/>
          <w:szCs w:val="24"/>
        </w:rPr>
        <w:t xml:space="preserve"> activités telles que les</w:t>
      </w:r>
      <w:r w:rsidRPr="001021DE">
        <w:rPr>
          <w:rFonts w:ascii="Arial Narrow" w:hAnsi="Arial Narrow" w:cs="Arial"/>
          <w:sz w:val="24"/>
          <w:szCs w:val="24"/>
        </w:rPr>
        <w:t xml:space="preserve"> campagnes de vaccination, revue annuelle et la tenue des réunions de con</w:t>
      </w:r>
      <w:r w:rsidR="00F02F12" w:rsidRPr="001021DE">
        <w:rPr>
          <w:rFonts w:ascii="Arial Narrow" w:hAnsi="Arial Narrow" w:cs="Arial"/>
          <w:sz w:val="24"/>
          <w:szCs w:val="24"/>
        </w:rPr>
        <w:t>seil d’administration et autres</w:t>
      </w:r>
    </w:p>
    <w:p w:rsidR="002E3581" w:rsidRPr="001021DE" w:rsidRDefault="002E3581" w:rsidP="007426D5">
      <w:pPr>
        <w:spacing w:after="120"/>
        <w:jc w:val="both"/>
        <w:rPr>
          <w:rFonts w:ascii="Arial Narrow" w:hAnsi="Arial Narrow" w:cs="Arial"/>
          <w:sz w:val="24"/>
          <w:szCs w:val="24"/>
        </w:rPr>
      </w:pPr>
      <w:r w:rsidRPr="001021DE">
        <w:rPr>
          <w:rFonts w:ascii="Arial Narrow" w:hAnsi="Arial Narrow" w:cs="Arial"/>
          <w:sz w:val="24"/>
          <w:szCs w:val="24"/>
        </w:rPr>
        <w:t>Au trave</w:t>
      </w:r>
      <w:r w:rsidR="00915D7C" w:rsidRPr="001021DE">
        <w:rPr>
          <w:rFonts w:ascii="Arial Narrow" w:hAnsi="Arial Narrow" w:cs="Arial"/>
          <w:sz w:val="24"/>
          <w:szCs w:val="24"/>
        </w:rPr>
        <w:t>r</w:t>
      </w:r>
      <w:r w:rsidRPr="001021DE">
        <w:rPr>
          <w:rFonts w:ascii="Arial Narrow" w:hAnsi="Arial Narrow" w:cs="Arial"/>
          <w:sz w:val="24"/>
          <w:szCs w:val="24"/>
        </w:rPr>
        <w:t xml:space="preserve">s </w:t>
      </w:r>
      <w:r w:rsidR="00915D7C" w:rsidRPr="001021DE">
        <w:rPr>
          <w:rFonts w:ascii="Arial Narrow" w:hAnsi="Arial Narrow" w:cs="Arial"/>
          <w:sz w:val="24"/>
          <w:szCs w:val="24"/>
        </w:rPr>
        <w:t xml:space="preserve">de </w:t>
      </w:r>
      <w:r w:rsidRPr="001021DE">
        <w:rPr>
          <w:rFonts w:ascii="Arial Narrow" w:hAnsi="Arial Narrow" w:cs="Arial"/>
          <w:sz w:val="24"/>
          <w:szCs w:val="24"/>
        </w:rPr>
        <w:t xml:space="preserve">ces différentes visites dans les ZS et FOSA, les missionnaires devaient visiter les ECZS, les FOSA ainsi que </w:t>
      </w:r>
      <w:r w:rsidR="007426D5" w:rsidRPr="001021DE">
        <w:rPr>
          <w:rFonts w:ascii="Arial Narrow" w:hAnsi="Arial Narrow" w:cs="Arial"/>
          <w:sz w:val="24"/>
          <w:szCs w:val="24"/>
        </w:rPr>
        <w:t>les Sites</w:t>
      </w:r>
      <w:r w:rsidRPr="001021DE">
        <w:rPr>
          <w:rFonts w:ascii="Arial Narrow" w:hAnsi="Arial Narrow" w:cs="Arial"/>
          <w:sz w:val="24"/>
          <w:szCs w:val="24"/>
        </w:rPr>
        <w:t xml:space="preserve"> de Soins Communautaires (SSC). Concernant les visites à la base (FOSA et SSC) à visiter, notre criterium était fonction des parcour</w:t>
      </w:r>
      <w:r w:rsidR="00915D7C" w:rsidRPr="001021DE">
        <w:rPr>
          <w:rFonts w:ascii="Arial Narrow" w:hAnsi="Arial Narrow" w:cs="Arial"/>
          <w:sz w:val="24"/>
          <w:szCs w:val="24"/>
        </w:rPr>
        <w:t>s</w:t>
      </w:r>
      <w:r w:rsidRPr="001021DE">
        <w:rPr>
          <w:rFonts w:ascii="Arial Narrow" w:hAnsi="Arial Narrow" w:cs="Arial"/>
          <w:sz w:val="24"/>
          <w:szCs w:val="24"/>
        </w:rPr>
        <w:t xml:space="preserve">, timing et </w:t>
      </w:r>
      <w:r w:rsidR="00915D7C" w:rsidRPr="001021DE">
        <w:rPr>
          <w:rFonts w:ascii="Arial Narrow" w:hAnsi="Arial Narrow" w:cs="Arial"/>
          <w:sz w:val="24"/>
          <w:szCs w:val="24"/>
        </w:rPr>
        <w:t xml:space="preserve">aussi </w:t>
      </w:r>
      <w:r w:rsidRPr="001021DE">
        <w:rPr>
          <w:rFonts w:ascii="Arial Narrow" w:hAnsi="Arial Narrow" w:cs="Arial"/>
          <w:sz w:val="24"/>
          <w:szCs w:val="24"/>
        </w:rPr>
        <w:t xml:space="preserve">des moyens disponibles. </w:t>
      </w:r>
    </w:p>
    <w:p w:rsidR="002E3581" w:rsidRPr="001021DE" w:rsidRDefault="002E3581" w:rsidP="007426D5">
      <w:pPr>
        <w:spacing w:after="120"/>
        <w:jc w:val="both"/>
        <w:rPr>
          <w:rFonts w:ascii="Arial Narrow" w:hAnsi="Arial Narrow" w:cs="Arial"/>
          <w:sz w:val="24"/>
          <w:szCs w:val="24"/>
        </w:rPr>
      </w:pPr>
      <w:r w:rsidRPr="001021DE">
        <w:rPr>
          <w:rFonts w:ascii="Arial Narrow" w:hAnsi="Arial Narrow" w:cs="Arial"/>
          <w:sz w:val="24"/>
          <w:szCs w:val="24"/>
        </w:rPr>
        <w:t>Les aspects spécifiques qui étaient de mise lors de ces visites ne sont autres que :</w:t>
      </w:r>
      <w:r w:rsidR="00915D7C" w:rsidRPr="001021DE">
        <w:rPr>
          <w:rFonts w:ascii="Arial Narrow" w:hAnsi="Arial Narrow" w:cs="Arial"/>
          <w:sz w:val="24"/>
          <w:szCs w:val="24"/>
        </w:rPr>
        <w:t xml:space="preserve"> </w:t>
      </w:r>
      <w:r w:rsidRPr="001021DE">
        <w:rPr>
          <w:rFonts w:ascii="Arial Narrow" w:hAnsi="Arial Narrow" w:cs="Arial"/>
          <w:sz w:val="24"/>
          <w:szCs w:val="24"/>
        </w:rPr>
        <w:t xml:space="preserve">la gestion des données (programmatique), la gestion des intrants (Médicaments, test et outils de collecte) en passant par un coup d’œil sur l’administration et organisation matérielle des activités de lutte contre le Paludisme à tout le niveau sans oublié la gestion financière. En plus, il faut aussi noter </w:t>
      </w:r>
      <w:r w:rsidR="007426D5" w:rsidRPr="001021DE">
        <w:rPr>
          <w:rFonts w:ascii="Arial Narrow" w:hAnsi="Arial Narrow" w:cs="Arial"/>
          <w:sz w:val="24"/>
          <w:szCs w:val="24"/>
        </w:rPr>
        <w:t>les interviews passées</w:t>
      </w:r>
      <w:r w:rsidRPr="001021DE">
        <w:rPr>
          <w:rFonts w:ascii="Arial Narrow" w:hAnsi="Arial Narrow" w:cs="Arial"/>
          <w:sz w:val="24"/>
          <w:szCs w:val="24"/>
        </w:rPr>
        <w:t xml:space="preserve"> auprès de bénéficiaires de la dernière ligne (communauté</w:t>
      </w:r>
      <w:r w:rsidR="007426D5" w:rsidRPr="001021DE">
        <w:rPr>
          <w:rFonts w:ascii="Arial Narrow" w:hAnsi="Arial Narrow" w:cs="Arial"/>
          <w:sz w:val="24"/>
          <w:szCs w:val="24"/>
        </w:rPr>
        <w:t>). Chaque</w:t>
      </w:r>
      <w:r w:rsidRPr="001021DE">
        <w:rPr>
          <w:rFonts w:ascii="Arial Narrow" w:hAnsi="Arial Narrow" w:cs="Arial"/>
          <w:sz w:val="24"/>
          <w:szCs w:val="24"/>
        </w:rPr>
        <w:t xml:space="preserve"> mission était </w:t>
      </w:r>
      <w:r w:rsidR="007426D5" w:rsidRPr="001021DE">
        <w:rPr>
          <w:rFonts w:ascii="Arial Narrow" w:hAnsi="Arial Narrow" w:cs="Arial"/>
          <w:sz w:val="24"/>
          <w:szCs w:val="24"/>
        </w:rPr>
        <w:t>sanctionnée</w:t>
      </w:r>
      <w:r w:rsidRPr="001021DE">
        <w:rPr>
          <w:rFonts w:ascii="Arial Narrow" w:hAnsi="Arial Narrow" w:cs="Arial"/>
          <w:sz w:val="24"/>
          <w:szCs w:val="24"/>
        </w:rPr>
        <w:t xml:space="preserve"> par la rédaction d’un rapport narratif</w:t>
      </w:r>
      <w:r w:rsidR="00F02F12" w:rsidRPr="001021DE">
        <w:rPr>
          <w:rFonts w:ascii="Arial Narrow" w:hAnsi="Arial Narrow" w:cs="Arial"/>
          <w:sz w:val="24"/>
          <w:szCs w:val="24"/>
        </w:rPr>
        <w:t>.</w:t>
      </w:r>
    </w:p>
    <w:p w:rsidR="002E3581" w:rsidRPr="001021DE" w:rsidRDefault="002E3581" w:rsidP="00C3242F">
      <w:pPr>
        <w:spacing w:after="120"/>
        <w:jc w:val="both"/>
        <w:rPr>
          <w:rFonts w:ascii="Arial Narrow" w:hAnsi="Arial Narrow" w:cs="Arial"/>
          <w:sz w:val="24"/>
          <w:szCs w:val="24"/>
        </w:rPr>
      </w:pPr>
      <w:r w:rsidRPr="001021DE">
        <w:rPr>
          <w:rFonts w:ascii="Arial Narrow" w:hAnsi="Arial Narrow" w:cs="Arial"/>
          <w:sz w:val="24"/>
          <w:szCs w:val="24"/>
        </w:rPr>
        <w:t>Le tableau ci-dessous présente le nombre des missions réali</w:t>
      </w:r>
      <w:r w:rsidR="00812832" w:rsidRPr="001021DE">
        <w:rPr>
          <w:rFonts w:ascii="Arial Narrow" w:hAnsi="Arial Narrow" w:cs="Arial"/>
          <w:sz w:val="24"/>
          <w:szCs w:val="24"/>
        </w:rPr>
        <w:t xml:space="preserve">sé par la coordination </w:t>
      </w:r>
      <w:r w:rsidR="007426D5" w:rsidRPr="001021DE">
        <w:rPr>
          <w:rFonts w:ascii="Arial Narrow" w:hAnsi="Arial Narrow" w:cs="Arial"/>
          <w:sz w:val="24"/>
          <w:szCs w:val="24"/>
        </w:rPr>
        <w:t>Provinciale dans</w:t>
      </w:r>
      <w:r w:rsidRPr="001021DE">
        <w:rPr>
          <w:rFonts w:ascii="Arial Narrow" w:hAnsi="Arial Narrow" w:cs="Arial"/>
          <w:sz w:val="24"/>
          <w:szCs w:val="24"/>
        </w:rPr>
        <w:t xml:space="preserve"> chaque ZS </w:t>
      </w:r>
      <w:r w:rsidR="00812832" w:rsidRPr="001021DE">
        <w:rPr>
          <w:rFonts w:ascii="Arial Narrow" w:hAnsi="Arial Narrow" w:cs="Arial"/>
          <w:sz w:val="24"/>
          <w:szCs w:val="24"/>
        </w:rPr>
        <w:t>par Axe de supervision :</w:t>
      </w:r>
      <w:r w:rsidRPr="001021DE">
        <w:rPr>
          <w:rFonts w:ascii="Arial Narrow" w:hAnsi="Arial Narrow" w:cs="Arial"/>
          <w:sz w:val="24"/>
          <w:szCs w:val="24"/>
        </w:rPr>
        <w:t xml:space="preserve">  </w:t>
      </w:r>
    </w:p>
    <w:p w:rsidR="002E3581" w:rsidRPr="000A3350" w:rsidRDefault="002E3581" w:rsidP="002E3581">
      <w:pPr>
        <w:pStyle w:val="Titre1"/>
        <w:spacing w:line="360" w:lineRule="auto"/>
        <w:rPr>
          <w:rFonts w:ascii="Arial Narrow" w:hAnsi="Arial Narrow" w:cs="Arial"/>
          <w:bCs w:val="0"/>
          <w:i/>
          <w:kern w:val="0"/>
          <w:sz w:val="24"/>
          <w:szCs w:val="24"/>
          <w:lang w:val="fr-FR" w:eastAsia="fr-FR"/>
        </w:rPr>
      </w:pPr>
      <w:bookmarkStart w:id="39" w:name="_Toc33109805"/>
      <w:bookmarkStart w:id="40" w:name="_Toc411613856"/>
      <w:bookmarkStart w:id="41" w:name="_Toc411614005"/>
      <w:bookmarkStart w:id="42" w:name="_Toc411615203"/>
      <w:r w:rsidRPr="001021DE">
        <w:rPr>
          <w:rFonts w:ascii="Arial Narrow" w:hAnsi="Arial Narrow" w:cs="Arial"/>
          <w:b w:val="0"/>
          <w:bCs w:val="0"/>
          <w:i/>
          <w:kern w:val="0"/>
          <w:sz w:val="24"/>
          <w:szCs w:val="24"/>
          <w:lang w:val="fr-FR" w:eastAsia="fr-FR"/>
        </w:rPr>
        <w:t xml:space="preserve">Tableau </w:t>
      </w:r>
      <w:r w:rsidR="000A3350">
        <w:rPr>
          <w:rFonts w:ascii="Arial Narrow" w:hAnsi="Arial Narrow" w:cs="Arial"/>
          <w:b w:val="0"/>
          <w:bCs w:val="0"/>
          <w:i/>
          <w:kern w:val="0"/>
          <w:sz w:val="24"/>
          <w:szCs w:val="24"/>
          <w:lang w:val="fr-FR" w:eastAsia="fr-FR"/>
        </w:rPr>
        <w:t xml:space="preserve">n°8 </w:t>
      </w:r>
      <w:r w:rsidRPr="001021DE">
        <w:rPr>
          <w:rFonts w:ascii="Arial Narrow" w:hAnsi="Arial Narrow" w:cs="Arial"/>
          <w:b w:val="0"/>
          <w:bCs w:val="0"/>
          <w:i/>
          <w:kern w:val="0"/>
          <w:sz w:val="24"/>
          <w:szCs w:val="24"/>
          <w:lang w:val="fr-FR" w:eastAsia="fr-FR"/>
        </w:rPr>
        <w:t>:</w:t>
      </w:r>
      <w:r w:rsidRPr="001021DE">
        <w:rPr>
          <w:rFonts w:ascii="Arial Narrow" w:hAnsi="Arial Narrow" w:cs="Arial"/>
          <w:bCs w:val="0"/>
          <w:i/>
          <w:kern w:val="0"/>
          <w:sz w:val="24"/>
          <w:szCs w:val="24"/>
          <w:lang w:val="fr-FR" w:eastAsia="fr-FR"/>
        </w:rPr>
        <w:t xml:space="preserve"> </w:t>
      </w:r>
      <w:r w:rsidRPr="000A3350">
        <w:rPr>
          <w:rFonts w:ascii="Arial Narrow" w:hAnsi="Arial Narrow" w:cs="Arial"/>
          <w:bCs w:val="0"/>
          <w:i/>
          <w:kern w:val="0"/>
          <w:sz w:val="24"/>
          <w:szCs w:val="24"/>
          <w:lang w:val="fr-FR" w:eastAsia="fr-FR"/>
        </w:rPr>
        <w:t>Nombre des missions effectuées par la Coordination</w:t>
      </w:r>
      <w:bookmarkEnd w:id="39"/>
      <w:r w:rsidRPr="000A3350">
        <w:rPr>
          <w:rFonts w:ascii="Arial Narrow" w:hAnsi="Arial Narrow" w:cs="Arial"/>
          <w:bCs w:val="0"/>
          <w:i/>
          <w:kern w:val="0"/>
          <w:sz w:val="24"/>
          <w:szCs w:val="24"/>
          <w:lang w:val="fr-FR" w:eastAsia="fr-FR"/>
        </w:rPr>
        <w:t xml:space="preserve"> </w:t>
      </w:r>
      <w:bookmarkEnd w:id="40"/>
      <w:bookmarkEnd w:id="41"/>
      <w:bookmarkEnd w:id="42"/>
    </w:p>
    <w:tbl>
      <w:tblPr>
        <w:tblStyle w:val="TableauGrille1Clair"/>
        <w:tblW w:w="10343" w:type="dxa"/>
        <w:jc w:val="center"/>
        <w:tblLayout w:type="fixed"/>
        <w:tblLook w:val="04A0" w:firstRow="1" w:lastRow="0" w:firstColumn="1" w:lastColumn="0" w:noHBand="0" w:noVBand="1"/>
      </w:tblPr>
      <w:tblGrid>
        <w:gridCol w:w="3539"/>
        <w:gridCol w:w="2693"/>
        <w:gridCol w:w="2552"/>
        <w:gridCol w:w="1559"/>
      </w:tblGrid>
      <w:tr w:rsidR="00144159" w:rsidRPr="001021DE" w:rsidTr="00144159">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jc w:val="center"/>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AXES</w:t>
            </w:r>
          </w:p>
        </w:tc>
        <w:tc>
          <w:tcPr>
            <w:tcW w:w="2693" w:type="dxa"/>
            <w:hideMark/>
          </w:tcPr>
          <w:p w:rsidR="00D06A34" w:rsidRPr="001021DE" w:rsidRDefault="00D06A34" w:rsidP="00D06A3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proofErr w:type="spellStart"/>
            <w:r w:rsidRPr="001021DE">
              <w:rPr>
                <w:rFonts w:ascii="Arial Narrow" w:eastAsia="Times New Roman" w:hAnsi="Arial Narrow" w:cs="Arial"/>
                <w:color w:val="000000"/>
                <w:lang w:eastAsia="fr-FR"/>
              </w:rPr>
              <w:t>Nbre</w:t>
            </w:r>
            <w:proofErr w:type="spellEnd"/>
            <w:r w:rsidRPr="001021DE">
              <w:rPr>
                <w:rFonts w:ascii="Arial Narrow" w:eastAsia="Times New Roman" w:hAnsi="Arial Narrow" w:cs="Arial"/>
                <w:color w:val="000000"/>
                <w:lang w:eastAsia="fr-FR"/>
              </w:rPr>
              <w:t xml:space="preserve"> de missions attendues </w:t>
            </w:r>
          </w:p>
        </w:tc>
        <w:tc>
          <w:tcPr>
            <w:tcW w:w="2552" w:type="dxa"/>
            <w:hideMark/>
          </w:tcPr>
          <w:p w:rsidR="00D06A34" w:rsidRPr="001021DE" w:rsidRDefault="00D06A34" w:rsidP="00D06A3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proofErr w:type="spellStart"/>
            <w:r w:rsidRPr="001021DE">
              <w:rPr>
                <w:rFonts w:ascii="Arial Narrow" w:eastAsia="Times New Roman" w:hAnsi="Arial Narrow" w:cs="Arial"/>
                <w:color w:val="000000"/>
                <w:lang w:eastAsia="fr-FR"/>
              </w:rPr>
              <w:t>Nbre</w:t>
            </w:r>
            <w:proofErr w:type="spellEnd"/>
            <w:r w:rsidRPr="001021DE">
              <w:rPr>
                <w:rFonts w:ascii="Arial Narrow" w:eastAsia="Times New Roman" w:hAnsi="Arial Narrow" w:cs="Arial"/>
                <w:color w:val="000000"/>
                <w:lang w:eastAsia="fr-FR"/>
              </w:rPr>
              <w:t xml:space="preserve"> de missions réalisées </w:t>
            </w:r>
          </w:p>
        </w:tc>
        <w:tc>
          <w:tcPr>
            <w:tcW w:w="1559" w:type="dxa"/>
            <w:hideMark/>
          </w:tcPr>
          <w:p w:rsidR="00D06A34" w:rsidRPr="001021DE" w:rsidRDefault="00D06A34" w:rsidP="00D06A3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Proportion (%)</w:t>
            </w:r>
          </w:p>
        </w:tc>
      </w:tr>
      <w:tr w:rsidR="00144159" w:rsidRPr="001021DE" w:rsidTr="00144159">
        <w:trPr>
          <w:trHeight w:val="312"/>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rPr>
                <w:rFonts w:ascii="Arial Narrow" w:eastAsia="Times New Roman" w:hAnsi="Arial Narrow" w:cs="Calibri"/>
                <w:b w:val="0"/>
                <w:color w:val="000000"/>
                <w:lang w:eastAsia="fr-FR"/>
              </w:rPr>
            </w:pPr>
            <w:r w:rsidRPr="001021DE">
              <w:rPr>
                <w:rFonts w:ascii="Arial Narrow" w:eastAsia="Times New Roman" w:hAnsi="Arial Narrow" w:cs="Calibri"/>
                <w:b w:val="0"/>
                <w:color w:val="000000"/>
                <w:lang w:eastAsia="fr-FR"/>
              </w:rPr>
              <w:t xml:space="preserve">Kikwit Sud – </w:t>
            </w:r>
            <w:proofErr w:type="spellStart"/>
            <w:r w:rsidRPr="001021DE">
              <w:rPr>
                <w:rFonts w:ascii="Arial Narrow" w:eastAsia="Times New Roman" w:hAnsi="Arial Narrow" w:cs="Calibri"/>
                <w:b w:val="0"/>
                <w:color w:val="000000"/>
                <w:lang w:eastAsia="fr-FR"/>
              </w:rPr>
              <w:t>Lusanga</w:t>
            </w:r>
            <w:proofErr w:type="spellEnd"/>
            <w:r w:rsidRPr="001021DE">
              <w:rPr>
                <w:rFonts w:ascii="Arial Narrow" w:eastAsia="Times New Roman" w:hAnsi="Arial Narrow" w:cs="Calibri"/>
                <w:b w:val="0"/>
                <w:color w:val="000000"/>
                <w:lang w:eastAsia="fr-FR"/>
              </w:rPr>
              <w:t xml:space="preserve"> - </w:t>
            </w:r>
            <w:proofErr w:type="spellStart"/>
            <w:r w:rsidRPr="001021DE">
              <w:rPr>
                <w:rFonts w:ascii="Arial Narrow" w:eastAsia="Times New Roman" w:hAnsi="Arial Narrow" w:cs="Calibri"/>
                <w:b w:val="0"/>
                <w:color w:val="000000"/>
                <w:lang w:eastAsia="fr-FR"/>
              </w:rPr>
              <w:t>Mosango</w:t>
            </w:r>
            <w:proofErr w:type="spellEnd"/>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36</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21</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58,33%</w:t>
            </w:r>
          </w:p>
        </w:tc>
      </w:tr>
      <w:tr w:rsidR="00144159" w:rsidRPr="001021DE" w:rsidTr="00144159">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rPr>
                <w:rFonts w:ascii="Arial Narrow" w:eastAsia="Times New Roman" w:hAnsi="Arial Narrow" w:cs="Calibri"/>
                <w:b w:val="0"/>
                <w:color w:val="000000"/>
                <w:lang w:eastAsia="fr-FR"/>
              </w:rPr>
            </w:pPr>
            <w:proofErr w:type="spellStart"/>
            <w:r w:rsidRPr="001021DE">
              <w:rPr>
                <w:rFonts w:ascii="Arial Narrow" w:eastAsia="Times New Roman" w:hAnsi="Arial Narrow" w:cs="Calibri"/>
                <w:b w:val="0"/>
                <w:color w:val="000000"/>
                <w:lang w:eastAsia="fr-FR"/>
              </w:rPr>
              <w:t>Vanga</w:t>
            </w:r>
            <w:proofErr w:type="spellEnd"/>
            <w:r w:rsidRPr="001021DE">
              <w:rPr>
                <w:rFonts w:ascii="Arial Narrow" w:eastAsia="Times New Roman" w:hAnsi="Arial Narrow" w:cs="Calibri"/>
                <w:b w:val="0"/>
                <w:color w:val="000000"/>
                <w:lang w:eastAsia="fr-FR"/>
              </w:rPr>
              <w:t xml:space="preserve"> – </w:t>
            </w:r>
            <w:proofErr w:type="spellStart"/>
            <w:r w:rsidRPr="001021DE">
              <w:rPr>
                <w:rFonts w:ascii="Arial Narrow" w:eastAsia="Times New Roman" w:hAnsi="Arial Narrow" w:cs="Calibri"/>
                <w:b w:val="0"/>
                <w:color w:val="000000"/>
                <w:lang w:eastAsia="fr-FR"/>
              </w:rPr>
              <w:t>Bulungu</w:t>
            </w:r>
            <w:proofErr w:type="spellEnd"/>
            <w:r w:rsidRPr="001021DE">
              <w:rPr>
                <w:rFonts w:ascii="Arial Narrow" w:eastAsia="Times New Roman" w:hAnsi="Arial Narrow" w:cs="Calibri"/>
                <w:b w:val="0"/>
                <w:color w:val="000000"/>
                <w:lang w:eastAsia="fr-FR"/>
              </w:rPr>
              <w:t xml:space="preserve"> - </w:t>
            </w:r>
            <w:proofErr w:type="spellStart"/>
            <w:r w:rsidRPr="001021DE">
              <w:rPr>
                <w:rFonts w:ascii="Arial Narrow" w:eastAsia="Times New Roman" w:hAnsi="Arial Narrow" w:cs="Calibri"/>
                <w:b w:val="0"/>
                <w:color w:val="000000"/>
                <w:lang w:eastAsia="fr-FR"/>
              </w:rPr>
              <w:t>Mokala</w:t>
            </w:r>
            <w:proofErr w:type="spellEnd"/>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36</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21</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58,33%</w:t>
            </w:r>
          </w:p>
        </w:tc>
      </w:tr>
      <w:tr w:rsidR="00144159" w:rsidRPr="001021DE" w:rsidTr="00144159">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rPr>
                <w:rFonts w:ascii="Arial Narrow" w:eastAsia="Times New Roman" w:hAnsi="Arial Narrow" w:cs="Calibri"/>
                <w:b w:val="0"/>
                <w:color w:val="000000"/>
                <w:lang w:eastAsia="fr-FR"/>
              </w:rPr>
            </w:pPr>
            <w:proofErr w:type="spellStart"/>
            <w:r w:rsidRPr="001021DE">
              <w:rPr>
                <w:rFonts w:ascii="Arial Narrow" w:eastAsia="Times New Roman" w:hAnsi="Arial Narrow" w:cs="Calibri"/>
                <w:b w:val="0"/>
                <w:color w:val="000000"/>
                <w:lang w:eastAsia="fr-FR"/>
              </w:rPr>
              <w:t>Kingandu</w:t>
            </w:r>
            <w:proofErr w:type="spellEnd"/>
            <w:r w:rsidRPr="001021DE">
              <w:rPr>
                <w:rFonts w:ascii="Arial Narrow" w:eastAsia="Times New Roman" w:hAnsi="Arial Narrow" w:cs="Calibri"/>
                <w:b w:val="0"/>
                <w:color w:val="000000"/>
                <w:lang w:eastAsia="fr-FR"/>
              </w:rPr>
              <w:t xml:space="preserve"> – </w:t>
            </w:r>
            <w:proofErr w:type="spellStart"/>
            <w:r w:rsidRPr="001021DE">
              <w:rPr>
                <w:rFonts w:ascii="Arial Narrow" w:eastAsia="Times New Roman" w:hAnsi="Arial Narrow" w:cs="Calibri"/>
                <w:b w:val="0"/>
                <w:color w:val="000000"/>
                <w:lang w:eastAsia="fr-FR"/>
              </w:rPr>
              <w:t>Pay</w:t>
            </w:r>
            <w:proofErr w:type="spellEnd"/>
            <w:r w:rsidRPr="001021DE">
              <w:rPr>
                <w:rFonts w:ascii="Arial Narrow" w:eastAsia="Times New Roman" w:hAnsi="Arial Narrow" w:cs="Calibri"/>
                <w:b w:val="0"/>
                <w:color w:val="000000"/>
                <w:lang w:eastAsia="fr-FR"/>
              </w:rPr>
              <w:t xml:space="preserve"> </w:t>
            </w:r>
            <w:proofErr w:type="spellStart"/>
            <w:r w:rsidR="00144159" w:rsidRPr="001021DE">
              <w:rPr>
                <w:rFonts w:ascii="Arial Narrow" w:eastAsia="Times New Roman" w:hAnsi="Arial Narrow" w:cs="Calibri"/>
                <w:b w:val="0"/>
                <w:color w:val="000000"/>
                <w:lang w:eastAsia="fr-FR"/>
              </w:rPr>
              <w:t>Kongila</w:t>
            </w:r>
            <w:proofErr w:type="spellEnd"/>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24</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14</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58,33%</w:t>
            </w:r>
          </w:p>
        </w:tc>
      </w:tr>
      <w:tr w:rsidR="00144159" w:rsidRPr="001021DE" w:rsidTr="00144159">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rPr>
                <w:rFonts w:ascii="Arial Narrow" w:eastAsia="Times New Roman" w:hAnsi="Arial Narrow" w:cs="Calibri"/>
                <w:b w:val="0"/>
                <w:color w:val="000000"/>
                <w:lang w:eastAsia="fr-FR"/>
              </w:rPr>
            </w:pPr>
            <w:proofErr w:type="spellStart"/>
            <w:r w:rsidRPr="001021DE">
              <w:rPr>
                <w:rFonts w:ascii="Arial Narrow" w:eastAsia="Times New Roman" w:hAnsi="Arial Narrow" w:cs="Calibri"/>
                <w:b w:val="0"/>
                <w:color w:val="000000"/>
                <w:lang w:eastAsia="fr-FR"/>
              </w:rPr>
              <w:t>Gungu</w:t>
            </w:r>
            <w:proofErr w:type="spellEnd"/>
            <w:r w:rsidRPr="001021DE">
              <w:rPr>
                <w:rFonts w:ascii="Arial Narrow" w:eastAsia="Times New Roman" w:hAnsi="Arial Narrow" w:cs="Calibri"/>
                <w:b w:val="0"/>
                <w:color w:val="000000"/>
                <w:lang w:eastAsia="fr-FR"/>
              </w:rPr>
              <w:t xml:space="preserve"> -</w:t>
            </w:r>
            <w:proofErr w:type="spellStart"/>
            <w:r w:rsidRPr="001021DE">
              <w:rPr>
                <w:rFonts w:ascii="Arial Narrow" w:eastAsia="Times New Roman" w:hAnsi="Arial Narrow" w:cs="Calibri"/>
                <w:b w:val="0"/>
                <w:color w:val="000000"/>
                <w:lang w:eastAsia="fr-FR"/>
              </w:rPr>
              <w:t>Mungindu</w:t>
            </w:r>
            <w:proofErr w:type="spellEnd"/>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24</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10</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41,67%</w:t>
            </w:r>
          </w:p>
        </w:tc>
      </w:tr>
      <w:tr w:rsidR="00144159" w:rsidRPr="001021DE" w:rsidTr="00144159">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rPr>
                <w:rFonts w:ascii="Arial Narrow" w:eastAsia="Times New Roman" w:hAnsi="Arial Narrow" w:cs="Calibri"/>
                <w:b w:val="0"/>
                <w:color w:val="000000"/>
                <w:lang w:eastAsia="fr-FR"/>
              </w:rPr>
            </w:pPr>
            <w:proofErr w:type="spellStart"/>
            <w:r w:rsidRPr="001021DE">
              <w:rPr>
                <w:rFonts w:ascii="Arial Narrow" w:eastAsia="Times New Roman" w:hAnsi="Arial Narrow" w:cs="Calibri"/>
                <w:b w:val="0"/>
                <w:color w:val="000000"/>
                <w:lang w:eastAsia="fr-FR"/>
              </w:rPr>
              <w:t>Moanza-Yasa</w:t>
            </w:r>
            <w:proofErr w:type="spellEnd"/>
            <w:r w:rsidRPr="001021DE">
              <w:rPr>
                <w:rFonts w:ascii="Arial Narrow" w:eastAsia="Times New Roman" w:hAnsi="Arial Narrow" w:cs="Calibri"/>
                <w:b w:val="0"/>
                <w:color w:val="000000"/>
                <w:lang w:eastAsia="fr-FR"/>
              </w:rPr>
              <w:t xml:space="preserve"> </w:t>
            </w:r>
            <w:proofErr w:type="spellStart"/>
            <w:r w:rsidR="00144159" w:rsidRPr="001021DE">
              <w:rPr>
                <w:rFonts w:ascii="Arial Narrow" w:eastAsia="Times New Roman" w:hAnsi="Arial Narrow" w:cs="Calibri"/>
                <w:b w:val="0"/>
                <w:color w:val="000000"/>
                <w:lang w:eastAsia="fr-FR"/>
              </w:rPr>
              <w:t>Bonga</w:t>
            </w:r>
            <w:proofErr w:type="spellEnd"/>
            <w:r w:rsidRPr="001021DE">
              <w:rPr>
                <w:rFonts w:ascii="Arial Narrow" w:eastAsia="Times New Roman" w:hAnsi="Arial Narrow" w:cs="Calibri"/>
                <w:b w:val="0"/>
                <w:color w:val="000000"/>
                <w:lang w:eastAsia="fr-FR"/>
              </w:rPr>
              <w:t>-</w:t>
            </w:r>
            <w:r w:rsidR="00144159" w:rsidRPr="001021DE">
              <w:rPr>
                <w:rFonts w:ascii="Arial Narrow" w:eastAsia="Times New Roman" w:hAnsi="Arial Narrow" w:cs="Calibri"/>
                <w:b w:val="0"/>
                <w:color w:val="000000"/>
                <w:lang w:eastAsia="fr-FR"/>
              </w:rPr>
              <w:t xml:space="preserve"> </w:t>
            </w:r>
            <w:proofErr w:type="spellStart"/>
            <w:r w:rsidRPr="001021DE">
              <w:rPr>
                <w:rFonts w:ascii="Arial Narrow" w:eastAsia="Times New Roman" w:hAnsi="Arial Narrow" w:cs="Calibri"/>
                <w:b w:val="0"/>
                <w:color w:val="000000"/>
                <w:lang w:eastAsia="fr-FR"/>
              </w:rPr>
              <w:t>Masimanimba</w:t>
            </w:r>
            <w:proofErr w:type="spellEnd"/>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36</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21</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58,33%</w:t>
            </w:r>
          </w:p>
        </w:tc>
      </w:tr>
      <w:tr w:rsidR="00144159" w:rsidRPr="001021DE" w:rsidTr="00144159">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rPr>
                <w:rFonts w:ascii="Arial Narrow" w:eastAsia="Times New Roman" w:hAnsi="Arial Narrow" w:cs="Calibri"/>
                <w:b w:val="0"/>
                <w:color w:val="000000"/>
                <w:lang w:eastAsia="fr-FR"/>
              </w:rPr>
            </w:pPr>
            <w:proofErr w:type="spellStart"/>
            <w:r w:rsidRPr="001021DE">
              <w:rPr>
                <w:rFonts w:ascii="Arial Narrow" w:eastAsia="Times New Roman" w:hAnsi="Arial Narrow" w:cs="Calibri"/>
                <w:b w:val="0"/>
                <w:color w:val="000000"/>
                <w:lang w:eastAsia="fr-FR"/>
              </w:rPr>
              <w:t>Djuma</w:t>
            </w:r>
            <w:proofErr w:type="spellEnd"/>
            <w:r w:rsidRPr="001021DE">
              <w:rPr>
                <w:rFonts w:ascii="Arial Narrow" w:eastAsia="Times New Roman" w:hAnsi="Arial Narrow" w:cs="Calibri"/>
                <w:b w:val="0"/>
                <w:color w:val="000000"/>
                <w:lang w:eastAsia="fr-FR"/>
              </w:rPr>
              <w:t xml:space="preserve"> - </w:t>
            </w:r>
            <w:proofErr w:type="spellStart"/>
            <w:r w:rsidRPr="001021DE">
              <w:rPr>
                <w:rFonts w:ascii="Arial Narrow" w:eastAsia="Times New Roman" w:hAnsi="Arial Narrow" w:cs="Calibri"/>
                <w:b w:val="0"/>
                <w:color w:val="000000"/>
                <w:lang w:eastAsia="fr-FR"/>
              </w:rPr>
              <w:t>Sia</w:t>
            </w:r>
            <w:proofErr w:type="spellEnd"/>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24</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21</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87,50%</w:t>
            </w:r>
          </w:p>
        </w:tc>
      </w:tr>
      <w:tr w:rsidR="00144159" w:rsidRPr="001021DE" w:rsidTr="00144159">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rPr>
                <w:rFonts w:ascii="Arial Narrow" w:eastAsia="Times New Roman" w:hAnsi="Arial Narrow" w:cs="Calibri"/>
                <w:b w:val="0"/>
                <w:color w:val="000000"/>
                <w:lang w:eastAsia="fr-FR"/>
              </w:rPr>
            </w:pPr>
            <w:r w:rsidRPr="001021DE">
              <w:rPr>
                <w:rFonts w:ascii="Arial Narrow" w:eastAsia="Times New Roman" w:hAnsi="Arial Narrow" w:cs="Calibri"/>
                <w:b w:val="0"/>
                <w:color w:val="000000"/>
                <w:lang w:eastAsia="fr-FR"/>
              </w:rPr>
              <w:t xml:space="preserve">Bandundu – </w:t>
            </w:r>
            <w:proofErr w:type="spellStart"/>
            <w:r w:rsidRPr="001021DE">
              <w:rPr>
                <w:rFonts w:ascii="Arial Narrow" w:eastAsia="Times New Roman" w:hAnsi="Arial Narrow" w:cs="Calibri"/>
                <w:b w:val="0"/>
                <w:color w:val="000000"/>
                <w:lang w:eastAsia="fr-FR"/>
              </w:rPr>
              <w:t>Bagata</w:t>
            </w:r>
            <w:proofErr w:type="spellEnd"/>
            <w:r w:rsidRPr="001021DE">
              <w:rPr>
                <w:rFonts w:ascii="Arial Narrow" w:eastAsia="Times New Roman" w:hAnsi="Arial Narrow" w:cs="Calibri"/>
                <w:b w:val="0"/>
                <w:color w:val="000000"/>
                <w:lang w:eastAsia="fr-FR"/>
              </w:rPr>
              <w:t xml:space="preserve"> -</w:t>
            </w:r>
            <w:r w:rsidR="00144159" w:rsidRPr="001021DE">
              <w:rPr>
                <w:rFonts w:ascii="Arial Narrow" w:eastAsia="Times New Roman" w:hAnsi="Arial Narrow" w:cs="Calibri"/>
                <w:b w:val="0"/>
                <w:color w:val="000000"/>
                <w:lang w:eastAsia="fr-FR"/>
              </w:rPr>
              <w:t xml:space="preserve"> </w:t>
            </w:r>
            <w:r w:rsidRPr="001021DE">
              <w:rPr>
                <w:rFonts w:ascii="Arial Narrow" w:eastAsia="Times New Roman" w:hAnsi="Arial Narrow" w:cs="Calibri"/>
                <w:b w:val="0"/>
                <w:color w:val="000000"/>
                <w:lang w:eastAsia="fr-FR"/>
              </w:rPr>
              <w:t>Kikongo</w:t>
            </w:r>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36</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21</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58,33%</w:t>
            </w:r>
          </w:p>
        </w:tc>
      </w:tr>
      <w:tr w:rsidR="00144159" w:rsidRPr="001021DE" w:rsidTr="00144159">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rPr>
                <w:rFonts w:ascii="Arial Narrow" w:eastAsia="Times New Roman" w:hAnsi="Arial Narrow" w:cs="Calibri"/>
                <w:b w:val="0"/>
                <w:color w:val="000000"/>
                <w:lang w:eastAsia="fr-FR"/>
              </w:rPr>
            </w:pPr>
            <w:proofErr w:type="spellStart"/>
            <w:r w:rsidRPr="001021DE">
              <w:rPr>
                <w:rFonts w:ascii="Arial Narrow" w:eastAsia="Times New Roman" w:hAnsi="Arial Narrow" w:cs="Calibri"/>
                <w:b w:val="0"/>
                <w:color w:val="000000"/>
                <w:lang w:eastAsia="fr-FR"/>
              </w:rPr>
              <w:t>Idiofa</w:t>
            </w:r>
            <w:proofErr w:type="spellEnd"/>
            <w:r w:rsidRPr="001021DE">
              <w:rPr>
                <w:rFonts w:ascii="Arial Narrow" w:eastAsia="Times New Roman" w:hAnsi="Arial Narrow" w:cs="Calibri"/>
                <w:b w:val="0"/>
                <w:color w:val="000000"/>
                <w:lang w:eastAsia="fr-FR"/>
              </w:rPr>
              <w:t xml:space="preserve"> – </w:t>
            </w:r>
            <w:proofErr w:type="spellStart"/>
            <w:r w:rsidRPr="001021DE">
              <w:rPr>
                <w:rFonts w:ascii="Arial Narrow" w:eastAsia="Times New Roman" w:hAnsi="Arial Narrow" w:cs="Calibri"/>
                <w:b w:val="0"/>
                <w:color w:val="000000"/>
                <w:lang w:eastAsia="fr-FR"/>
              </w:rPr>
              <w:t>Ipamu-Kimputu</w:t>
            </w:r>
            <w:proofErr w:type="spellEnd"/>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36</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21</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58,33%</w:t>
            </w:r>
          </w:p>
        </w:tc>
      </w:tr>
      <w:tr w:rsidR="00144159" w:rsidRPr="001021DE" w:rsidTr="00144159">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rPr>
                <w:rFonts w:ascii="Arial Narrow" w:eastAsia="Times New Roman" w:hAnsi="Arial Narrow" w:cs="Calibri"/>
                <w:b w:val="0"/>
                <w:color w:val="000000"/>
                <w:lang w:eastAsia="fr-FR"/>
              </w:rPr>
            </w:pPr>
            <w:r w:rsidRPr="001021DE">
              <w:rPr>
                <w:rFonts w:ascii="Arial Narrow" w:eastAsia="Times New Roman" w:hAnsi="Arial Narrow" w:cs="Calibri"/>
                <w:b w:val="0"/>
                <w:color w:val="000000"/>
                <w:lang w:eastAsia="fr-FR"/>
              </w:rPr>
              <w:t xml:space="preserve">Kikwit Nord - </w:t>
            </w:r>
            <w:proofErr w:type="spellStart"/>
            <w:r w:rsidRPr="001021DE">
              <w:rPr>
                <w:rFonts w:ascii="Arial Narrow" w:eastAsia="Times New Roman" w:hAnsi="Arial Narrow" w:cs="Calibri"/>
                <w:b w:val="0"/>
                <w:color w:val="000000"/>
                <w:lang w:eastAsia="fr-FR"/>
              </w:rPr>
              <w:t>Koshibanda</w:t>
            </w:r>
            <w:proofErr w:type="spellEnd"/>
            <w:r w:rsidRPr="001021DE">
              <w:rPr>
                <w:rFonts w:ascii="Arial Narrow" w:eastAsia="Times New Roman" w:hAnsi="Arial Narrow" w:cs="Calibri"/>
                <w:b w:val="0"/>
                <w:color w:val="000000"/>
                <w:lang w:eastAsia="fr-FR"/>
              </w:rPr>
              <w:t xml:space="preserve"> - </w:t>
            </w:r>
            <w:proofErr w:type="spellStart"/>
            <w:r w:rsidRPr="001021DE">
              <w:rPr>
                <w:rFonts w:ascii="Arial Narrow" w:eastAsia="Times New Roman" w:hAnsi="Arial Narrow" w:cs="Calibri"/>
                <w:b w:val="0"/>
                <w:color w:val="000000"/>
                <w:lang w:eastAsia="fr-FR"/>
              </w:rPr>
              <w:t>Mukedi</w:t>
            </w:r>
            <w:proofErr w:type="spellEnd"/>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36</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21</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58,33%</w:t>
            </w:r>
          </w:p>
        </w:tc>
      </w:tr>
      <w:tr w:rsidR="00144159" w:rsidRPr="001021DE" w:rsidTr="00144159">
        <w:trPr>
          <w:trHeight w:val="300"/>
          <w:jc w:val="center"/>
        </w:trPr>
        <w:tc>
          <w:tcPr>
            <w:cnfStyle w:val="001000000000" w:firstRow="0" w:lastRow="0" w:firstColumn="1" w:lastColumn="0" w:oddVBand="0" w:evenVBand="0" w:oddHBand="0" w:evenHBand="0" w:firstRowFirstColumn="0" w:firstRowLastColumn="0" w:lastRowFirstColumn="0" w:lastRowLastColumn="0"/>
            <w:tcW w:w="3539" w:type="dxa"/>
            <w:hideMark/>
          </w:tcPr>
          <w:p w:rsidR="00D06A34" w:rsidRPr="001021DE" w:rsidRDefault="00D06A34" w:rsidP="00D06A34">
            <w:pPr>
              <w:jc w:val="both"/>
              <w:rPr>
                <w:rFonts w:ascii="Arial Narrow" w:eastAsia="Times New Roman" w:hAnsi="Arial Narrow" w:cs="Calibri"/>
                <w:color w:val="000000"/>
                <w:lang w:eastAsia="fr-FR"/>
              </w:rPr>
            </w:pPr>
            <w:r w:rsidRPr="001021DE">
              <w:rPr>
                <w:rFonts w:ascii="Arial Narrow" w:eastAsia="Times New Roman" w:hAnsi="Arial Narrow" w:cs="Arial"/>
                <w:color w:val="000000"/>
                <w:lang w:eastAsia="fr-FR"/>
              </w:rPr>
              <w:t>TOTAL</w:t>
            </w:r>
          </w:p>
        </w:tc>
        <w:tc>
          <w:tcPr>
            <w:tcW w:w="2693"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lang w:eastAsia="fr-FR"/>
              </w:rPr>
            </w:pPr>
            <w:r w:rsidRPr="001021DE">
              <w:rPr>
                <w:rFonts w:ascii="Arial Narrow" w:eastAsia="Times New Roman" w:hAnsi="Arial Narrow" w:cs="Arial"/>
                <w:b/>
                <w:bCs/>
                <w:color w:val="000000"/>
                <w:lang w:eastAsia="fr-FR"/>
              </w:rPr>
              <w:t>288</w:t>
            </w:r>
          </w:p>
        </w:tc>
        <w:tc>
          <w:tcPr>
            <w:tcW w:w="2552"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lang w:eastAsia="fr-FR"/>
              </w:rPr>
            </w:pPr>
            <w:r w:rsidRPr="001021DE">
              <w:rPr>
                <w:rFonts w:ascii="Arial Narrow" w:eastAsia="Times New Roman" w:hAnsi="Arial Narrow" w:cs="Arial"/>
                <w:b/>
                <w:bCs/>
                <w:color w:val="000000"/>
                <w:lang w:eastAsia="fr-FR"/>
              </w:rPr>
              <w:t>181</w:t>
            </w:r>
          </w:p>
        </w:tc>
        <w:tc>
          <w:tcPr>
            <w:tcW w:w="1559" w:type="dxa"/>
            <w:hideMark/>
          </w:tcPr>
          <w:p w:rsidR="00D06A34" w:rsidRPr="001021DE" w:rsidRDefault="00D06A34" w:rsidP="00D06A34">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lang w:eastAsia="fr-FR"/>
              </w:rPr>
            </w:pPr>
            <w:r w:rsidRPr="001021DE">
              <w:rPr>
                <w:rFonts w:ascii="Arial Narrow" w:eastAsia="Times New Roman" w:hAnsi="Arial Narrow" w:cs="Arial"/>
                <w:b/>
                <w:bCs/>
                <w:color w:val="000000"/>
                <w:lang w:eastAsia="fr-FR"/>
              </w:rPr>
              <w:t>62,85%</w:t>
            </w:r>
          </w:p>
        </w:tc>
      </w:tr>
    </w:tbl>
    <w:p w:rsidR="002E3581" w:rsidRPr="001021DE" w:rsidRDefault="002E3581" w:rsidP="002E3581">
      <w:pPr>
        <w:spacing w:line="360" w:lineRule="auto"/>
        <w:jc w:val="both"/>
        <w:rPr>
          <w:rFonts w:ascii="Arial Narrow" w:hAnsi="Arial Narrow" w:cs="Arial"/>
        </w:rPr>
      </w:pPr>
    </w:p>
    <w:p w:rsidR="002E3581" w:rsidRPr="001021DE" w:rsidRDefault="00497E78" w:rsidP="00144159">
      <w:pPr>
        <w:pStyle w:val="Paragraphedeliste"/>
        <w:spacing w:after="120"/>
        <w:ind w:left="0"/>
        <w:contextualSpacing w:val="0"/>
        <w:jc w:val="both"/>
        <w:rPr>
          <w:rFonts w:ascii="Arial Narrow" w:hAnsi="Arial Narrow" w:cs="Arial"/>
          <w:sz w:val="24"/>
          <w:szCs w:val="24"/>
        </w:rPr>
      </w:pPr>
      <w:r w:rsidRPr="001021DE">
        <w:rPr>
          <w:rFonts w:ascii="Arial Narrow" w:hAnsi="Arial Narrow" w:cs="Arial"/>
          <w:sz w:val="24"/>
          <w:szCs w:val="24"/>
        </w:rPr>
        <w:t xml:space="preserve">Au cours de l’année 2019, </w:t>
      </w:r>
      <w:r w:rsidR="00DA01A1" w:rsidRPr="001021DE">
        <w:rPr>
          <w:rFonts w:ascii="Arial Narrow" w:hAnsi="Arial Narrow" w:cs="Arial"/>
          <w:sz w:val="24"/>
          <w:szCs w:val="24"/>
        </w:rPr>
        <w:t>il y a 288 missions de terrain prévues, 181 réalisées soit 62,8%. Parmi les activités menées, n</w:t>
      </w:r>
      <w:r w:rsidR="00144159" w:rsidRPr="001021DE">
        <w:rPr>
          <w:rFonts w:ascii="Arial Narrow" w:hAnsi="Arial Narrow" w:cs="Arial"/>
          <w:sz w:val="24"/>
          <w:szCs w:val="24"/>
        </w:rPr>
        <w:t>o</w:t>
      </w:r>
      <w:r w:rsidR="00DA01A1" w:rsidRPr="001021DE">
        <w:rPr>
          <w:rFonts w:ascii="Arial Narrow" w:hAnsi="Arial Narrow" w:cs="Arial"/>
          <w:sz w:val="24"/>
          <w:szCs w:val="24"/>
        </w:rPr>
        <w:t xml:space="preserve">us citons : </w:t>
      </w:r>
      <w:r w:rsidRPr="001021DE">
        <w:rPr>
          <w:rFonts w:ascii="Arial Narrow" w:hAnsi="Arial Narrow" w:cs="Arial"/>
          <w:sz w:val="24"/>
          <w:szCs w:val="24"/>
        </w:rPr>
        <w:t xml:space="preserve"> </w:t>
      </w:r>
    </w:p>
    <w:p w:rsidR="006D7B5B" w:rsidRPr="001021DE" w:rsidRDefault="006D7B5B" w:rsidP="00144159">
      <w:pPr>
        <w:pStyle w:val="Paragraphedeliste"/>
        <w:numPr>
          <w:ilvl w:val="0"/>
          <w:numId w:val="16"/>
        </w:numPr>
        <w:jc w:val="both"/>
        <w:rPr>
          <w:rFonts w:ascii="Arial Narrow" w:hAnsi="Arial Narrow" w:cs="Arial"/>
          <w:sz w:val="24"/>
          <w:szCs w:val="24"/>
        </w:rPr>
      </w:pPr>
      <w:r w:rsidRPr="001021DE">
        <w:rPr>
          <w:rFonts w:ascii="Arial Narrow" w:hAnsi="Arial Narrow" w:cs="Arial"/>
          <w:sz w:val="24"/>
          <w:szCs w:val="24"/>
        </w:rPr>
        <w:t>Les</w:t>
      </w:r>
      <w:r w:rsidR="00423432" w:rsidRPr="001021DE">
        <w:rPr>
          <w:rFonts w:ascii="Arial Narrow" w:hAnsi="Arial Narrow" w:cs="Arial"/>
          <w:sz w:val="24"/>
          <w:szCs w:val="24"/>
        </w:rPr>
        <w:t xml:space="preserve"> suivis des</w:t>
      </w:r>
      <w:r w:rsidRPr="001021DE">
        <w:rPr>
          <w:rFonts w:ascii="Arial Narrow" w:hAnsi="Arial Narrow" w:cs="Arial"/>
          <w:sz w:val="24"/>
          <w:szCs w:val="24"/>
        </w:rPr>
        <w:t xml:space="preserve"> recomma</w:t>
      </w:r>
      <w:r w:rsidR="00DA01A1" w:rsidRPr="001021DE">
        <w:rPr>
          <w:rFonts w:ascii="Arial Narrow" w:hAnsi="Arial Narrow" w:cs="Arial"/>
          <w:sz w:val="24"/>
          <w:szCs w:val="24"/>
        </w:rPr>
        <w:t xml:space="preserve">ndations des </w:t>
      </w:r>
      <w:r w:rsidR="00144159" w:rsidRPr="001021DE">
        <w:rPr>
          <w:rFonts w:ascii="Arial Narrow" w:hAnsi="Arial Narrow" w:cs="Arial"/>
          <w:sz w:val="24"/>
          <w:szCs w:val="24"/>
        </w:rPr>
        <w:t>missions antérieures ;</w:t>
      </w:r>
    </w:p>
    <w:p w:rsidR="006D7B5B" w:rsidRPr="001021DE" w:rsidRDefault="00DA01A1" w:rsidP="00144159">
      <w:pPr>
        <w:pStyle w:val="Paragraphedeliste"/>
        <w:numPr>
          <w:ilvl w:val="0"/>
          <w:numId w:val="16"/>
        </w:numPr>
        <w:jc w:val="both"/>
        <w:rPr>
          <w:rFonts w:ascii="Arial Narrow" w:hAnsi="Arial Narrow" w:cs="Arial"/>
          <w:sz w:val="24"/>
          <w:szCs w:val="24"/>
        </w:rPr>
      </w:pPr>
      <w:r w:rsidRPr="001021DE">
        <w:rPr>
          <w:rFonts w:ascii="Arial Narrow" w:hAnsi="Arial Narrow" w:cs="Arial"/>
          <w:sz w:val="24"/>
          <w:szCs w:val="24"/>
        </w:rPr>
        <w:t>La confrontation des données rapportées dans le DHIS2 avec les outils primaires</w:t>
      </w:r>
      <w:r w:rsidR="00144159" w:rsidRPr="001021DE">
        <w:rPr>
          <w:rFonts w:ascii="Arial Narrow" w:hAnsi="Arial Narrow" w:cs="Arial"/>
          <w:sz w:val="24"/>
          <w:szCs w:val="24"/>
        </w:rPr>
        <w:t> ;</w:t>
      </w:r>
    </w:p>
    <w:p w:rsidR="006D7B5B" w:rsidRPr="001021DE" w:rsidRDefault="00423432" w:rsidP="00144159">
      <w:pPr>
        <w:pStyle w:val="Paragraphedeliste"/>
        <w:numPr>
          <w:ilvl w:val="0"/>
          <w:numId w:val="16"/>
        </w:numPr>
        <w:jc w:val="both"/>
        <w:rPr>
          <w:rFonts w:ascii="Arial Narrow" w:hAnsi="Arial Narrow" w:cs="Arial"/>
          <w:sz w:val="24"/>
          <w:szCs w:val="24"/>
        </w:rPr>
      </w:pPr>
      <w:r w:rsidRPr="001021DE">
        <w:rPr>
          <w:rFonts w:ascii="Arial Narrow" w:hAnsi="Arial Narrow" w:cs="Arial"/>
          <w:sz w:val="24"/>
          <w:szCs w:val="24"/>
        </w:rPr>
        <w:lastRenderedPageBreak/>
        <w:t>La formation, l’installation ainsi que les suivis post formations auprès des relais des nouveaux SSC ainsi que l’octroi des petits</w:t>
      </w:r>
      <w:r w:rsidR="00144159" w:rsidRPr="001021DE">
        <w:rPr>
          <w:rFonts w:ascii="Arial Narrow" w:hAnsi="Arial Narrow" w:cs="Arial"/>
          <w:sz w:val="24"/>
          <w:szCs w:val="24"/>
        </w:rPr>
        <w:t xml:space="preserve"> matériels des SSC ;</w:t>
      </w:r>
    </w:p>
    <w:p w:rsidR="006D7B5B" w:rsidRPr="001021DE" w:rsidRDefault="00423432" w:rsidP="00144159">
      <w:pPr>
        <w:pStyle w:val="Paragraphedeliste"/>
        <w:numPr>
          <w:ilvl w:val="0"/>
          <w:numId w:val="16"/>
        </w:numPr>
        <w:jc w:val="both"/>
        <w:rPr>
          <w:rFonts w:ascii="Arial Narrow" w:hAnsi="Arial Narrow" w:cs="Arial"/>
          <w:sz w:val="24"/>
          <w:szCs w:val="24"/>
        </w:rPr>
      </w:pPr>
      <w:r w:rsidRPr="001021DE">
        <w:rPr>
          <w:rFonts w:ascii="Arial Narrow" w:hAnsi="Arial Narrow" w:cs="Arial"/>
          <w:sz w:val="24"/>
          <w:szCs w:val="24"/>
        </w:rPr>
        <w:t>L’accompagnement des prestataires dans la bonne tenue et l’archivage des outils de collecte des</w:t>
      </w:r>
      <w:r w:rsidR="00144159" w:rsidRPr="001021DE">
        <w:rPr>
          <w:rFonts w:ascii="Arial Narrow" w:hAnsi="Arial Narrow" w:cs="Arial"/>
          <w:sz w:val="24"/>
          <w:szCs w:val="24"/>
        </w:rPr>
        <w:t xml:space="preserve"> </w:t>
      </w:r>
      <w:r w:rsidRPr="001021DE">
        <w:rPr>
          <w:rFonts w:ascii="Arial Narrow" w:hAnsi="Arial Narrow" w:cs="Arial"/>
          <w:sz w:val="24"/>
          <w:szCs w:val="24"/>
        </w:rPr>
        <w:t>données et de gestion des intrants,</w:t>
      </w:r>
      <w:r w:rsidR="006D7B5B" w:rsidRPr="001021DE">
        <w:rPr>
          <w:rFonts w:ascii="Arial Narrow" w:hAnsi="Arial Narrow" w:cs="Arial"/>
          <w:sz w:val="24"/>
          <w:szCs w:val="24"/>
        </w:rPr>
        <w:t xml:space="preserve"> outils de gestion ont été bien archivés tant pour le BCZ que les FOSA visit</w:t>
      </w:r>
      <w:r w:rsidR="00D017A2" w:rsidRPr="001021DE">
        <w:rPr>
          <w:rFonts w:ascii="Arial Narrow" w:hAnsi="Arial Narrow" w:cs="Arial"/>
          <w:sz w:val="24"/>
          <w:szCs w:val="24"/>
        </w:rPr>
        <w:t>ées pour la période sous examen</w:t>
      </w:r>
      <w:r w:rsidR="00144159" w:rsidRPr="001021DE">
        <w:rPr>
          <w:rFonts w:ascii="Arial Narrow" w:hAnsi="Arial Narrow" w:cs="Arial"/>
          <w:sz w:val="24"/>
          <w:szCs w:val="24"/>
        </w:rPr>
        <w:t> ;</w:t>
      </w:r>
    </w:p>
    <w:p w:rsidR="006D7B5B" w:rsidRPr="001021DE" w:rsidRDefault="006D7B5B" w:rsidP="00144159">
      <w:pPr>
        <w:pStyle w:val="Paragraphedeliste"/>
        <w:numPr>
          <w:ilvl w:val="0"/>
          <w:numId w:val="16"/>
        </w:numPr>
        <w:jc w:val="both"/>
        <w:rPr>
          <w:rFonts w:ascii="Arial Narrow" w:hAnsi="Arial Narrow" w:cs="Arial"/>
          <w:sz w:val="24"/>
          <w:szCs w:val="24"/>
        </w:rPr>
      </w:pPr>
      <w:r w:rsidRPr="001021DE">
        <w:rPr>
          <w:rFonts w:ascii="Arial Narrow" w:hAnsi="Arial Narrow" w:cs="Arial"/>
          <w:sz w:val="24"/>
          <w:szCs w:val="24"/>
        </w:rPr>
        <w:t>Les inventaires des MEG et autres intrants VIH/TUB et Paludisme o</w:t>
      </w:r>
      <w:r w:rsidR="00144159" w:rsidRPr="001021DE">
        <w:rPr>
          <w:rFonts w:ascii="Arial Narrow" w:hAnsi="Arial Narrow" w:cs="Arial"/>
          <w:sz w:val="24"/>
          <w:szCs w:val="24"/>
        </w:rPr>
        <w:t>nt été faits ;</w:t>
      </w:r>
      <w:r w:rsidR="00D017A2" w:rsidRPr="001021DE">
        <w:rPr>
          <w:rFonts w:ascii="Arial Narrow" w:hAnsi="Arial Narrow" w:cs="Arial"/>
          <w:sz w:val="24"/>
          <w:szCs w:val="24"/>
        </w:rPr>
        <w:t xml:space="preserve"> </w:t>
      </w:r>
    </w:p>
    <w:p w:rsidR="006D7B5B" w:rsidRPr="001021DE" w:rsidRDefault="006D7B5B" w:rsidP="00144159">
      <w:pPr>
        <w:pStyle w:val="Paragraphedeliste"/>
        <w:numPr>
          <w:ilvl w:val="0"/>
          <w:numId w:val="16"/>
        </w:numPr>
        <w:jc w:val="both"/>
        <w:rPr>
          <w:rFonts w:ascii="Arial Narrow" w:hAnsi="Arial Narrow" w:cs="Arial"/>
          <w:sz w:val="24"/>
          <w:szCs w:val="24"/>
        </w:rPr>
      </w:pPr>
      <w:r w:rsidRPr="001021DE">
        <w:rPr>
          <w:rFonts w:ascii="Arial Narrow" w:hAnsi="Arial Narrow" w:cs="Arial"/>
          <w:sz w:val="24"/>
          <w:szCs w:val="24"/>
        </w:rPr>
        <w:t xml:space="preserve">Nous avons accompagné les ZS dans l’intégration des activités du </w:t>
      </w:r>
      <w:r w:rsidR="00423432" w:rsidRPr="001021DE">
        <w:rPr>
          <w:rFonts w:ascii="Arial Narrow" w:hAnsi="Arial Narrow" w:cs="Arial"/>
          <w:sz w:val="24"/>
          <w:szCs w:val="24"/>
        </w:rPr>
        <w:t>projet dans leur plan du travail</w:t>
      </w:r>
      <w:r w:rsidR="00144159" w:rsidRPr="001021DE">
        <w:rPr>
          <w:rFonts w:ascii="Arial Narrow" w:hAnsi="Arial Narrow" w:cs="Arial"/>
          <w:sz w:val="24"/>
          <w:szCs w:val="24"/>
        </w:rPr>
        <w:t> ;</w:t>
      </w:r>
    </w:p>
    <w:p w:rsidR="006D7B5B" w:rsidRPr="001021DE" w:rsidRDefault="006D7B5B" w:rsidP="00144159">
      <w:pPr>
        <w:pStyle w:val="Paragraphedeliste"/>
        <w:numPr>
          <w:ilvl w:val="0"/>
          <w:numId w:val="16"/>
        </w:numPr>
        <w:spacing w:after="240"/>
        <w:ind w:left="714" w:hanging="357"/>
        <w:contextualSpacing w:val="0"/>
        <w:jc w:val="both"/>
        <w:rPr>
          <w:rFonts w:ascii="Arial Narrow" w:hAnsi="Arial Narrow" w:cs="Arial"/>
          <w:sz w:val="24"/>
          <w:szCs w:val="24"/>
        </w:rPr>
      </w:pPr>
      <w:r w:rsidRPr="001021DE">
        <w:rPr>
          <w:rFonts w:ascii="Arial Narrow" w:hAnsi="Arial Narrow" w:cs="Arial"/>
          <w:sz w:val="24"/>
          <w:szCs w:val="24"/>
        </w:rPr>
        <w:t>Toutes les ZS visitées ont été décaissées pour les activités de Paludisme de Janvier à Décembre 2019.</w:t>
      </w:r>
    </w:p>
    <w:p w:rsidR="00EE5316" w:rsidRPr="001021DE" w:rsidRDefault="00E55300" w:rsidP="00144159">
      <w:pPr>
        <w:pStyle w:val="Paragraphedeliste"/>
        <w:numPr>
          <w:ilvl w:val="1"/>
          <w:numId w:val="3"/>
        </w:numPr>
        <w:tabs>
          <w:tab w:val="left" w:pos="426"/>
        </w:tabs>
        <w:spacing w:after="120"/>
        <w:ind w:left="284" w:hanging="284"/>
        <w:contextualSpacing w:val="0"/>
        <w:outlineLvl w:val="1"/>
        <w:rPr>
          <w:rFonts w:ascii="Arial Narrow" w:eastAsia="Times New Roman" w:hAnsi="Arial Narrow" w:cs="Arial"/>
          <w:b/>
          <w:sz w:val="24"/>
          <w:szCs w:val="24"/>
          <w:lang w:eastAsia="fr-FR"/>
        </w:rPr>
      </w:pPr>
      <w:bookmarkStart w:id="43" w:name="_Toc33109806"/>
      <w:r w:rsidRPr="001021DE">
        <w:rPr>
          <w:rFonts w:ascii="Arial Narrow" w:eastAsia="Times New Roman" w:hAnsi="Arial Narrow" w:cs="Arial"/>
          <w:b/>
          <w:sz w:val="24"/>
          <w:szCs w:val="24"/>
          <w:lang w:eastAsia="fr-FR"/>
        </w:rPr>
        <w:t>Disponibilité des outils (collecte et rapportage)</w:t>
      </w:r>
      <w:bookmarkEnd w:id="43"/>
      <w:r w:rsidR="00457044" w:rsidRPr="001021DE">
        <w:rPr>
          <w:rFonts w:ascii="Arial Narrow" w:eastAsia="Times New Roman" w:hAnsi="Arial Narrow" w:cs="Arial"/>
          <w:b/>
          <w:sz w:val="24"/>
          <w:szCs w:val="24"/>
          <w:lang w:eastAsia="fr-FR"/>
        </w:rPr>
        <w:t xml:space="preserve"> </w:t>
      </w:r>
    </w:p>
    <w:p w:rsidR="00062EDC" w:rsidRPr="001021DE" w:rsidRDefault="00BB3BB1" w:rsidP="00144159">
      <w:pPr>
        <w:spacing w:after="120"/>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La DPS avait rendu disponible les canevas SNIS au niveau des Zones de Santé, et cela à ces dernières</w:t>
      </w:r>
      <w:r w:rsidR="00EE5316" w:rsidRPr="001021DE">
        <w:rPr>
          <w:rFonts w:ascii="Arial Narrow" w:eastAsia="Times New Roman" w:hAnsi="Arial Narrow" w:cs="Arial"/>
          <w:sz w:val="24"/>
          <w:szCs w:val="24"/>
          <w:lang w:eastAsia="fr-FR"/>
        </w:rPr>
        <w:t xml:space="preserve"> de collecter les données au niveau des AS et encoder dans le DHIS2. A partir des données gérées de DHIS</w:t>
      </w:r>
      <w:r w:rsidR="00144159" w:rsidRPr="001021DE">
        <w:rPr>
          <w:rFonts w:ascii="Arial Narrow" w:eastAsia="Times New Roman" w:hAnsi="Arial Narrow" w:cs="Arial"/>
          <w:sz w:val="24"/>
          <w:szCs w:val="24"/>
          <w:lang w:eastAsia="fr-FR"/>
        </w:rPr>
        <w:t>2,</w:t>
      </w:r>
      <w:r w:rsidR="00EE5316" w:rsidRPr="001021DE">
        <w:rPr>
          <w:rFonts w:ascii="Arial Narrow" w:eastAsia="Times New Roman" w:hAnsi="Arial Narrow" w:cs="Arial"/>
          <w:sz w:val="24"/>
          <w:szCs w:val="24"/>
          <w:lang w:eastAsia="fr-FR"/>
        </w:rPr>
        <w:t xml:space="preserve"> le SR par le biais des superviseurs alimentent la plate-forme GDPD.</w:t>
      </w:r>
    </w:p>
    <w:p w:rsidR="00EE5316" w:rsidRPr="001021DE" w:rsidRDefault="00EE5316" w:rsidP="00144159">
      <w:pPr>
        <w:spacing w:after="0"/>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Il sied de signaler que le Pra rendu disponible au niveau des ZS, les fiches de stock, les registres de distribution des MILDS, les registres des malades au niveau des sites des soins communautaires, les fiches de prise en charge des cas au niveau communautaire</w:t>
      </w:r>
    </w:p>
    <w:p w:rsidR="00E55300" w:rsidRPr="001021DE" w:rsidRDefault="00EE5316" w:rsidP="00414819">
      <w:pPr>
        <w:spacing w:after="240"/>
        <w:jc w:val="both"/>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 xml:space="preserve">Nous notons par ailleurs, les outils de sensibilisation en lieux publics, de VAD ainsi que de monitorage </w:t>
      </w:r>
      <w:r w:rsidR="002E3581" w:rsidRPr="001021DE">
        <w:rPr>
          <w:rFonts w:ascii="Arial Narrow" w:eastAsia="Times New Roman" w:hAnsi="Arial Narrow" w:cs="Arial"/>
          <w:sz w:val="24"/>
          <w:szCs w:val="24"/>
          <w:lang w:eastAsia="fr-FR"/>
        </w:rPr>
        <w:t>à la base rendu disponible au dernier trimestre de l’année.</w:t>
      </w:r>
      <w:r w:rsidR="00457044" w:rsidRPr="001021DE">
        <w:rPr>
          <w:rFonts w:ascii="Arial Narrow" w:eastAsia="Times New Roman" w:hAnsi="Arial Narrow" w:cs="Arial"/>
          <w:sz w:val="24"/>
          <w:szCs w:val="24"/>
          <w:lang w:eastAsia="fr-FR"/>
        </w:rPr>
        <w:t xml:space="preserve">                                                        </w:t>
      </w:r>
    </w:p>
    <w:p w:rsidR="00E55300" w:rsidRPr="001021DE" w:rsidRDefault="00E55300" w:rsidP="00414819">
      <w:pPr>
        <w:pStyle w:val="Paragraphedeliste"/>
        <w:numPr>
          <w:ilvl w:val="0"/>
          <w:numId w:val="3"/>
        </w:numPr>
        <w:spacing w:after="120"/>
        <w:ind w:left="284" w:hanging="284"/>
        <w:contextualSpacing w:val="0"/>
        <w:outlineLvl w:val="0"/>
        <w:rPr>
          <w:rFonts w:ascii="Arial Narrow" w:eastAsia="Times New Roman" w:hAnsi="Arial Narrow" w:cs="Arial"/>
          <w:b/>
          <w:sz w:val="24"/>
          <w:szCs w:val="24"/>
          <w:lang w:eastAsia="fr-FR"/>
        </w:rPr>
      </w:pPr>
      <w:bookmarkStart w:id="44" w:name="_Toc33109807"/>
      <w:r w:rsidRPr="001021DE">
        <w:rPr>
          <w:rFonts w:ascii="Arial Narrow" w:eastAsia="Times New Roman" w:hAnsi="Arial Narrow" w:cs="Arial"/>
          <w:b/>
          <w:sz w:val="24"/>
          <w:szCs w:val="24"/>
          <w:lang w:eastAsia="fr-FR"/>
        </w:rPr>
        <w:t>GESTION DES A</w:t>
      </w:r>
      <w:r w:rsidR="00457044" w:rsidRPr="001021DE">
        <w:rPr>
          <w:rFonts w:ascii="Arial Narrow" w:eastAsia="Times New Roman" w:hAnsi="Arial Narrow" w:cs="Arial"/>
          <w:b/>
          <w:sz w:val="24"/>
          <w:szCs w:val="24"/>
          <w:lang w:eastAsia="fr-FR"/>
        </w:rPr>
        <w:t>PPROVISIONNEMENTS ET DE STOCK</w:t>
      </w:r>
      <w:bookmarkEnd w:id="44"/>
      <w:r w:rsidR="00457044" w:rsidRPr="001021DE">
        <w:rPr>
          <w:rFonts w:ascii="Arial Narrow" w:eastAsia="Times New Roman" w:hAnsi="Arial Narrow" w:cs="Arial"/>
          <w:b/>
          <w:sz w:val="24"/>
          <w:szCs w:val="24"/>
          <w:lang w:eastAsia="fr-FR"/>
        </w:rPr>
        <w:tab/>
      </w:r>
    </w:p>
    <w:p w:rsidR="00373FEC" w:rsidRPr="001021DE" w:rsidRDefault="00373FEC" w:rsidP="001D20C9">
      <w:pPr>
        <w:pStyle w:val="Paragraphedeliste"/>
        <w:numPr>
          <w:ilvl w:val="1"/>
          <w:numId w:val="3"/>
        </w:numPr>
        <w:spacing w:after="120"/>
        <w:ind w:left="425" w:hanging="425"/>
        <w:contextualSpacing w:val="0"/>
        <w:outlineLvl w:val="1"/>
        <w:rPr>
          <w:rFonts w:ascii="Arial Narrow" w:eastAsia="Times New Roman" w:hAnsi="Arial Narrow" w:cs="Times New Roman"/>
          <w:b/>
          <w:bCs/>
          <w:sz w:val="24"/>
          <w:szCs w:val="24"/>
          <w:lang w:eastAsia="fr-FR"/>
        </w:rPr>
      </w:pPr>
      <w:bookmarkStart w:id="45" w:name="_Toc33109808"/>
      <w:r w:rsidRPr="001021DE">
        <w:rPr>
          <w:rFonts w:ascii="Arial Narrow" w:eastAsia="Times New Roman" w:hAnsi="Arial Narrow" w:cs="Times New Roman"/>
          <w:b/>
          <w:bCs/>
          <w:sz w:val="24"/>
          <w:szCs w:val="24"/>
          <w:lang w:eastAsia="fr-FR"/>
        </w:rPr>
        <w:t>Situation des livraisons</w:t>
      </w:r>
      <w:bookmarkEnd w:id="45"/>
    </w:p>
    <w:p w:rsidR="00373FEC" w:rsidRPr="001021DE" w:rsidRDefault="000D0DBB" w:rsidP="00DA0C12">
      <w:pPr>
        <w:spacing w:after="120"/>
        <w:jc w:val="both"/>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Durant l’année 2019, i</w:t>
      </w:r>
      <w:r w:rsidR="00373FEC" w:rsidRPr="001021DE">
        <w:rPr>
          <w:rFonts w:ascii="Arial Narrow" w:eastAsia="Times New Roman" w:hAnsi="Arial Narrow" w:cs="Times New Roman"/>
          <w:sz w:val="24"/>
          <w:szCs w:val="24"/>
          <w:lang w:eastAsia="fr-FR"/>
        </w:rPr>
        <w:t>l y a eu 4 livraisons vers les ZS pour pouvoir couv</w:t>
      </w:r>
      <w:r w:rsidRPr="001021DE">
        <w:rPr>
          <w:rFonts w:ascii="Arial Narrow" w:eastAsia="Times New Roman" w:hAnsi="Arial Narrow" w:cs="Times New Roman"/>
          <w:sz w:val="24"/>
          <w:szCs w:val="24"/>
          <w:lang w:eastAsia="fr-FR"/>
        </w:rPr>
        <w:t>rir les 4 trimestres de l’année</w:t>
      </w:r>
      <w:r w:rsidR="00373FEC" w:rsidRPr="001021DE">
        <w:rPr>
          <w:rFonts w:ascii="Arial Narrow" w:eastAsia="Times New Roman" w:hAnsi="Arial Narrow" w:cs="Times New Roman"/>
          <w:sz w:val="24"/>
          <w:szCs w:val="24"/>
          <w:lang w:eastAsia="fr-FR"/>
        </w:rPr>
        <w:t>.</w:t>
      </w:r>
      <w:r w:rsidRPr="001021DE">
        <w:rPr>
          <w:rFonts w:ascii="Arial Narrow" w:eastAsia="Times New Roman" w:hAnsi="Arial Narrow" w:cs="Times New Roman"/>
          <w:sz w:val="24"/>
          <w:szCs w:val="24"/>
          <w:lang w:eastAsia="fr-FR"/>
        </w:rPr>
        <w:t xml:space="preserve"> Ces livraisons ont été effectuées suivant le rythme ci-après :</w:t>
      </w:r>
    </w:p>
    <w:p w:rsidR="00373FEC" w:rsidRPr="001021DE" w:rsidRDefault="00373FEC" w:rsidP="000D0DBB">
      <w:pPr>
        <w:pStyle w:val="Paragraphedeliste"/>
        <w:numPr>
          <w:ilvl w:val="0"/>
          <w:numId w:val="17"/>
        </w:numPr>
        <w:spacing w:after="0"/>
        <w:jc w:val="both"/>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T1 : Mars et Avril 2019</w:t>
      </w:r>
    </w:p>
    <w:p w:rsidR="00373FEC" w:rsidRPr="001021DE" w:rsidRDefault="00373FEC" w:rsidP="000D0DBB">
      <w:pPr>
        <w:pStyle w:val="Paragraphedeliste"/>
        <w:numPr>
          <w:ilvl w:val="0"/>
          <w:numId w:val="17"/>
        </w:numPr>
        <w:spacing w:after="0"/>
        <w:jc w:val="both"/>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T2 : Juillet 2019</w:t>
      </w:r>
    </w:p>
    <w:p w:rsidR="00373FEC" w:rsidRPr="001021DE" w:rsidRDefault="00373FEC" w:rsidP="000D0DBB">
      <w:pPr>
        <w:pStyle w:val="Paragraphedeliste"/>
        <w:numPr>
          <w:ilvl w:val="0"/>
          <w:numId w:val="17"/>
        </w:numPr>
        <w:spacing w:after="0"/>
        <w:jc w:val="both"/>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T3 : Septembre et Octobre 2019</w:t>
      </w:r>
    </w:p>
    <w:p w:rsidR="00373FEC" w:rsidRPr="001021DE" w:rsidRDefault="00373FEC" w:rsidP="000D0DBB">
      <w:pPr>
        <w:pStyle w:val="Paragraphedeliste"/>
        <w:numPr>
          <w:ilvl w:val="0"/>
          <w:numId w:val="17"/>
        </w:numPr>
        <w:spacing w:after="0"/>
        <w:jc w:val="both"/>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 xml:space="preserve">T4 : Décembre </w:t>
      </w:r>
      <w:r w:rsidR="000D0DBB" w:rsidRPr="001021DE">
        <w:rPr>
          <w:rFonts w:ascii="Arial Narrow" w:eastAsia="Times New Roman" w:hAnsi="Arial Narrow" w:cs="Times New Roman"/>
          <w:sz w:val="24"/>
          <w:szCs w:val="24"/>
          <w:lang w:eastAsia="fr-FR"/>
        </w:rPr>
        <w:t>2019 et Janvier 2020</w:t>
      </w:r>
    </w:p>
    <w:p w:rsidR="00373FEC" w:rsidRPr="001021DE" w:rsidRDefault="00373FEC" w:rsidP="00373FEC">
      <w:pPr>
        <w:spacing w:after="0" w:line="240" w:lineRule="auto"/>
        <w:rPr>
          <w:rFonts w:ascii="Arial Narrow" w:eastAsia="Times New Roman" w:hAnsi="Arial Narrow" w:cs="Times New Roman"/>
          <w:sz w:val="24"/>
          <w:szCs w:val="24"/>
          <w:lang w:eastAsia="fr-FR"/>
        </w:rPr>
      </w:pPr>
    </w:p>
    <w:p w:rsidR="00373FEC" w:rsidRPr="001021DE" w:rsidRDefault="00FB60E2" w:rsidP="00373FEC">
      <w:pPr>
        <w:spacing w:after="0" w:line="240" w:lineRule="auto"/>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L</w:t>
      </w:r>
      <w:r w:rsidR="00373FEC" w:rsidRPr="001021DE">
        <w:rPr>
          <w:rFonts w:ascii="Arial Narrow" w:eastAsia="Times New Roman" w:hAnsi="Arial Narrow" w:cs="Times New Roman"/>
          <w:sz w:val="24"/>
          <w:szCs w:val="24"/>
          <w:lang w:eastAsia="fr-FR"/>
        </w:rPr>
        <w:t>e tab</w:t>
      </w:r>
      <w:r w:rsidRPr="001021DE">
        <w:rPr>
          <w:rFonts w:ascii="Arial Narrow" w:eastAsia="Times New Roman" w:hAnsi="Arial Narrow" w:cs="Times New Roman"/>
          <w:sz w:val="24"/>
          <w:szCs w:val="24"/>
          <w:lang w:eastAsia="fr-FR"/>
        </w:rPr>
        <w:t>leau ci-dessous présente</w:t>
      </w:r>
      <w:r w:rsidR="00373FEC" w:rsidRPr="001021DE">
        <w:rPr>
          <w:rFonts w:ascii="Arial Narrow" w:eastAsia="Times New Roman" w:hAnsi="Arial Narrow" w:cs="Times New Roman"/>
          <w:sz w:val="24"/>
          <w:szCs w:val="24"/>
          <w:lang w:eastAsia="fr-FR"/>
        </w:rPr>
        <w:t xml:space="preserve"> le suivi de toutes les </w:t>
      </w:r>
      <w:r w:rsidR="00830649" w:rsidRPr="001021DE">
        <w:rPr>
          <w:rFonts w:ascii="Arial Narrow" w:eastAsia="Times New Roman" w:hAnsi="Arial Narrow" w:cs="Times New Roman"/>
          <w:sz w:val="24"/>
          <w:szCs w:val="24"/>
          <w:lang w:eastAsia="fr-FR"/>
        </w:rPr>
        <w:t xml:space="preserve">entrées dont a bénéficié la CDR ainsi que les </w:t>
      </w:r>
      <w:r w:rsidR="00373FEC" w:rsidRPr="001021DE">
        <w:rPr>
          <w:rFonts w:ascii="Arial Narrow" w:eastAsia="Times New Roman" w:hAnsi="Arial Narrow" w:cs="Times New Roman"/>
          <w:sz w:val="24"/>
          <w:szCs w:val="24"/>
          <w:lang w:eastAsia="fr-FR"/>
        </w:rPr>
        <w:t xml:space="preserve">livraisons </w:t>
      </w:r>
      <w:r w:rsidR="00830649" w:rsidRPr="001021DE">
        <w:rPr>
          <w:rFonts w:ascii="Arial Narrow" w:eastAsia="Times New Roman" w:hAnsi="Arial Narrow" w:cs="Times New Roman"/>
          <w:sz w:val="24"/>
          <w:szCs w:val="24"/>
          <w:lang w:eastAsia="fr-FR"/>
        </w:rPr>
        <w:t xml:space="preserve">vers les ZS </w:t>
      </w:r>
      <w:r w:rsidR="00373FEC" w:rsidRPr="001021DE">
        <w:rPr>
          <w:rFonts w:ascii="Arial Narrow" w:eastAsia="Times New Roman" w:hAnsi="Arial Narrow" w:cs="Times New Roman"/>
          <w:sz w:val="24"/>
          <w:szCs w:val="24"/>
          <w:lang w:eastAsia="fr-FR"/>
        </w:rPr>
        <w:t>qui ont été concernées par ces 4 périodes.</w:t>
      </w:r>
    </w:p>
    <w:p w:rsidR="00373FEC" w:rsidRPr="001021DE" w:rsidRDefault="00373FEC" w:rsidP="00373FEC">
      <w:pPr>
        <w:spacing w:after="0" w:line="240" w:lineRule="auto"/>
        <w:rPr>
          <w:rFonts w:ascii="Arial Narrow" w:eastAsia="Times New Roman" w:hAnsi="Arial Narrow" w:cs="Times New Roman"/>
          <w:sz w:val="24"/>
          <w:szCs w:val="24"/>
          <w:lang w:eastAsia="fr-FR"/>
        </w:rPr>
      </w:pPr>
    </w:p>
    <w:p w:rsidR="00373FEC" w:rsidRPr="000A3350" w:rsidRDefault="000A3350" w:rsidP="00373FEC">
      <w:pPr>
        <w:spacing w:after="0" w:line="240" w:lineRule="auto"/>
        <w:rPr>
          <w:rFonts w:ascii="Arial Narrow" w:eastAsia="Times New Roman" w:hAnsi="Arial Narrow" w:cs="Times New Roman"/>
          <w:b/>
          <w:i/>
          <w:iCs/>
          <w:sz w:val="24"/>
          <w:szCs w:val="24"/>
          <w:lang w:eastAsia="fr-FR"/>
        </w:rPr>
      </w:pPr>
      <w:r>
        <w:rPr>
          <w:rFonts w:ascii="Arial Narrow" w:eastAsia="Times New Roman" w:hAnsi="Arial Narrow" w:cs="Times New Roman"/>
          <w:i/>
          <w:iCs/>
          <w:sz w:val="24"/>
          <w:szCs w:val="24"/>
          <w:lang w:eastAsia="fr-FR"/>
        </w:rPr>
        <w:t>Tableau n°9</w:t>
      </w:r>
      <w:r w:rsidR="00915D7C" w:rsidRPr="000A3350">
        <w:rPr>
          <w:rFonts w:ascii="Arial Narrow" w:eastAsia="Times New Roman" w:hAnsi="Arial Narrow" w:cs="Times New Roman"/>
          <w:i/>
          <w:iCs/>
          <w:sz w:val="24"/>
          <w:szCs w:val="24"/>
          <w:lang w:eastAsia="fr-FR"/>
        </w:rPr>
        <w:t xml:space="preserve"> : </w:t>
      </w:r>
      <w:r w:rsidR="00373FEC" w:rsidRPr="000A3350">
        <w:rPr>
          <w:rFonts w:ascii="Arial Narrow" w:eastAsia="Times New Roman" w:hAnsi="Arial Narrow" w:cs="Times New Roman"/>
          <w:b/>
          <w:i/>
          <w:iCs/>
          <w:sz w:val="24"/>
          <w:szCs w:val="24"/>
          <w:lang w:eastAsia="fr-FR"/>
        </w:rPr>
        <w:t>Suivi des livraisons des intrants PALU pour l’année 2019</w:t>
      </w:r>
    </w:p>
    <w:p w:rsidR="00373FEC" w:rsidRPr="001021DE" w:rsidRDefault="00373FEC" w:rsidP="00373FEC">
      <w:pPr>
        <w:spacing w:after="0" w:line="240" w:lineRule="auto"/>
        <w:rPr>
          <w:rFonts w:ascii="Arial Narrow" w:eastAsia="Times New Roman" w:hAnsi="Arial Narrow" w:cs="Times New Roman"/>
          <w:sz w:val="24"/>
          <w:szCs w:val="24"/>
          <w:lang w:eastAsia="fr-FR"/>
        </w:rPr>
      </w:pPr>
    </w:p>
    <w:tbl>
      <w:tblPr>
        <w:tblStyle w:val="TableauGrille1Clair"/>
        <w:tblW w:w="10064" w:type="dxa"/>
        <w:jc w:val="center"/>
        <w:tblLook w:val="04A0" w:firstRow="1" w:lastRow="0" w:firstColumn="1" w:lastColumn="0" w:noHBand="0" w:noVBand="1"/>
      </w:tblPr>
      <w:tblGrid>
        <w:gridCol w:w="479"/>
        <w:gridCol w:w="6179"/>
        <w:gridCol w:w="1559"/>
        <w:gridCol w:w="992"/>
        <w:gridCol w:w="855"/>
      </w:tblGrid>
      <w:tr w:rsidR="003630D0" w:rsidRPr="001021DE" w:rsidTr="003630D0">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color w:val="000000"/>
                <w:sz w:val="20"/>
                <w:szCs w:val="20"/>
                <w:lang w:eastAsia="fr-FR"/>
              </w:rPr>
            </w:pPr>
            <w:r w:rsidRPr="001021DE">
              <w:rPr>
                <w:rFonts w:ascii="Arial Narrow" w:eastAsia="Times New Roman" w:hAnsi="Arial Narrow" w:cs="Calibri"/>
                <w:b w:val="0"/>
                <w:color w:val="000000"/>
                <w:sz w:val="20"/>
                <w:szCs w:val="20"/>
                <w:lang w:eastAsia="fr-FR"/>
              </w:rPr>
              <w:t> </w:t>
            </w:r>
            <w:r w:rsidRPr="001021DE">
              <w:rPr>
                <w:rFonts w:ascii="Arial Narrow" w:eastAsia="Times New Roman" w:hAnsi="Arial Narrow" w:cs="Calibri"/>
                <w:color w:val="000000"/>
                <w:sz w:val="20"/>
                <w:szCs w:val="20"/>
                <w:lang w:eastAsia="fr-FR"/>
              </w:rPr>
              <w:t>N°</w:t>
            </w:r>
          </w:p>
        </w:tc>
        <w:tc>
          <w:tcPr>
            <w:tcW w:w="6179" w:type="dxa"/>
            <w:hideMark/>
          </w:tcPr>
          <w:p w:rsidR="003630D0" w:rsidRPr="001021DE" w:rsidRDefault="003630D0" w:rsidP="00E81143">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Intrants</w:t>
            </w:r>
          </w:p>
        </w:tc>
        <w:tc>
          <w:tcPr>
            <w:tcW w:w="1559" w:type="dxa"/>
            <w:hideMark/>
          </w:tcPr>
          <w:p w:rsidR="003630D0" w:rsidRPr="001021DE" w:rsidRDefault="003630D0" w:rsidP="00E81143">
            <w:pPr>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Stock Initial 2019</w:t>
            </w:r>
          </w:p>
        </w:tc>
        <w:tc>
          <w:tcPr>
            <w:tcW w:w="992" w:type="dxa"/>
            <w:hideMark/>
          </w:tcPr>
          <w:p w:rsidR="003630D0" w:rsidRPr="001021DE" w:rsidRDefault="003630D0" w:rsidP="00E81143">
            <w:pPr>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Entrées</w:t>
            </w:r>
          </w:p>
        </w:tc>
        <w:tc>
          <w:tcPr>
            <w:tcW w:w="855" w:type="dxa"/>
            <w:hideMark/>
          </w:tcPr>
          <w:p w:rsidR="003630D0" w:rsidRPr="001021DE" w:rsidRDefault="003630D0" w:rsidP="00E81143">
            <w:pPr>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Sorties</w:t>
            </w:r>
          </w:p>
        </w:tc>
      </w:tr>
      <w:tr w:rsidR="003630D0" w:rsidRPr="001021DE" w:rsidTr="003630D0">
        <w:trPr>
          <w:trHeight w:val="23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Artesunate</w:t>
            </w:r>
            <w:proofErr w:type="spellEnd"/>
            <w:r w:rsidRPr="001021DE">
              <w:rPr>
                <w:rFonts w:ascii="Arial Narrow" w:eastAsia="Times New Roman" w:hAnsi="Arial Narrow" w:cs="Calibri"/>
                <w:color w:val="000000"/>
                <w:sz w:val="20"/>
                <w:szCs w:val="20"/>
                <w:lang w:eastAsia="fr-FR"/>
              </w:rPr>
              <w:t>, 60mg injectable, I.M / I.V.  kit (</w:t>
            </w:r>
            <w:proofErr w:type="spellStart"/>
            <w:r w:rsidRPr="001021DE">
              <w:rPr>
                <w:rFonts w:ascii="Arial Narrow" w:eastAsia="Times New Roman" w:hAnsi="Arial Narrow" w:cs="Calibri"/>
                <w:color w:val="000000"/>
                <w:sz w:val="20"/>
                <w:szCs w:val="20"/>
                <w:lang w:eastAsia="fr-FR"/>
              </w:rPr>
              <w:t>artesunate</w:t>
            </w:r>
            <w:proofErr w:type="spellEnd"/>
            <w:r w:rsidRPr="001021DE">
              <w:rPr>
                <w:rFonts w:ascii="Arial Narrow" w:eastAsia="Times New Roman" w:hAnsi="Arial Narrow" w:cs="Calibri"/>
                <w:color w:val="000000"/>
                <w:sz w:val="20"/>
                <w:szCs w:val="20"/>
                <w:lang w:eastAsia="fr-FR"/>
              </w:rPr>
              <w:t xml:space="preserve"> 60mg +chlorure de sodium</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28600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177400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153495</w:t>
            </w:r>
          </w:p>
        </w:tc>
      </w:tr>
      <w:tr w:rsidR="003630D0" w:rsidRPr="001021DE" w:rsidTr="003630D0">
        <w:trPr>
          <w:trHeight w:val="564"/>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2</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Artesunate</w:t>
            </w:r>
            <w:proofErr w:type="spellEnd"/>
            <w:r w:rsidRPr="001021DE">
              <w:rPr>
                <w:rFonts w:ascii="Arial Narrow" w:eastAsia="Times New Roman" w:hAnsi="Arial Narrow" w:cs="Calibri"/>
                <w:color w:val="000000"/>
                <w:sz w:val="20"/>
                <w:szCs w:val="20"/>
                <w:lang w:eastAsia="fr-FR"/>
              </w:rPr>
              <w:t>, 120mg injectable, I.M / I.V.  kit (</w:t>
            </w:r>
            <w:proofErr w:type="spellStart"/>
            <w:r w:rsidRPr="001021DE">
              <w:rPr>
                <w:rFonts w:ascii="Arial Narrow" w:eastAsia="Times New Roman" w:hAnsi="Arial Narrow" w:cs="Calibri"/>
                <w:color w:val="000000"/>
                <w:sz w:val="20"/>
                <w:szCs w:val="20"/>
                <w:lang w:eastAsia="fr-FR"/>
              </w:rPr>
              <w:t>artesunate</w:t>
            </w:r>
            <w:proofErr w:type="spellEnd"/>
            <w:r w:rsidRPr="001021DE">
              <w:rPr>
                <w:rFonts w:ascii="Arial Narrow" w:eastAsia="Times New Roman" w:hAnsi="Arial Narrow" w:cs="Calibri"/>
                <w:color w:val="000000"/>
                <w:sz w:val="20"/>
                <w:szCs w:val="20"/>
                <w:lang w:eastAsia="fr-FR"/>
              </w:rPr>
              <w:t xml:space="preserve"> 120mg +chlorure de sodium</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100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100</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3</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Artemether+Lumefantrine</w:t>
            </w:r>
            <w:proofErr w:type="spellEnd"/>
            <w:r w:rsidRPr="001021DE">
              <w:rPr>
                <w:rFonts w:ascii="Arial Narrow" w:eastAsia="Times New Roman" w:hAnsi="Arial Narrow" w:cs="Calibri"/>
                <w:color w:val="000000"/>
                <w:sz w:val="20"/>
                <w:szCs w:val="20"/>
                <w:lang w:eastAsia="fr-FR"/>
              </w:rPr>
              <w:t xml:space="preserve"> 20/120 mg Tab 6</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17820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11820</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4</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Artemether+Lumefantrine</w:t>
            </w:r>
            <w:proofErr w:type="spellEnd"/>
            <w:r w:rsidRPr="001021DE">
              <w:rPr>
                <w:rFonts w:ascii="Arial Narrow" w:eastAsia="Times New Roman" w:hAnsi="Arial Narrow" w:cs="Calibri"/>
                <w:color w:val="000000"/>
                <w:sz w:val="20"/>
                <w:szCs w:val="20"/>
                <w:lang w:eastAsia="fr-FR"/>
              </w:rPr>
              <w:t xml:space="preserve"> 20/120 mg Tab 12</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1299</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1299</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5</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Artemether+Lumefantrine</w:t>
            </w:r>
            <w:proofErr w:type="spellEnd"/>
            <w:r w:rsidRPr="001021DE">
              <w:rPr>
                <w:rFonts w:ascii="Arial Narrow" w:eastAsia="Times New Roman" w:hAnsi="Arial Narrow" w:cs="Calibri"/>
                <w:color w:val="000000"/>
                <w:sz w:val="20"/>
                <w:szCs w:val="20"/>
                <w:lang w:eastAsia="fr-FR"/>
              </w:rPr>
              <w:t xml:space="preserve"> 20/120 mg Tab 18</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1260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23580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18180</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lastRenderedPageBreak/>
              <w:t>6</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Artemether+Lumefantrine</w:t>
            </w:r>
            <w:proofErr w:type="spellEnd"/>
            <w:r w:rsidRPr="001021DE">
              <w:rPr>
                <w:rFonts w:ascii="Arial Narrow" w:eastAsia="Times New Roman" w:hAnsi="Arial Narrow" w:cs="Calibri"/>
                <w:color w:val="000000"/>
                <w:sz w:val="20"/>
                <w:szCs w:val="20"/>
                <w:lang w:eastAsia="fr-FR"/>
              </w:rPr>
              <w:t xml:space="preserve"> 20/120 mg Tab 24</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1190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11580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12710</w:t>
            </w:r>
          </w:p>
        </w:tc>
      </w:tr>
      <w:tr w:rsidR="003630D0" w:rsidRPr="001021DE" w:rsidTr="003630D0">
        <w:trPr>
          <w:trHeight w:val="293"/>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7</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Artesunate+Amodiaquine</w:t>
            </w:r>
            <w:proofErr w:type="spellEnd"/>
            <w:r w:rsidRPr="001021DE">
              <w:rPr>
                <w:rFonts w:ascii="Arial Narrow" w:eastAsia="Times New Roman" w:hAnsi="Arial Narrow" w:cs="Calibri"/>
                <w:color w:val="000000"/>
                <w:sz w:val="20"/>
                <w:szCs w:val="20"/>
                <w:lang w:eastAsia="fr-FR"/>
              </w:rPr>
              <w:t xml:space="preserve">, 100mg+270mg base, Tab, 3, </w:t>
            </w:r>
            <w:proofErr w:type="spellStart"/>
            <w:r w:rsidRPr="001021DE">
              <w:rPr>
                <w:rFonts w:ascii="Arial Narrow" w:eastAsia="Times New Roman" w:hAnsi="Arial Narrow" w:cs="Calibri"/>
                <w:color w:val="000000"/>
                <w:sz w:val="20"/>
                <w:szCs w:val="20"/>
                <w:lang w:eastAsia="fr-FR"/>
              </w:rPr>
              <w:t>Coformulation</w:t>
            </w:r>
            <w:proofErr w:type="spellEnd"/>
            <w:r w:rsidRPr="001021DE">
              <w:rPr>
                <w:rFonts w:ascii="Arial Narrow" w:eastAsia="Times New Roman" w:hAnsi="Arial Narrow" w:cs="Calibri"/>
                <w:color w:val="000000"/>
                <w:sz w:val="20"/>
                <w:szCs w:val="20"/>
                <w:lang w:eastAsia="fr-FR"/>
              </w:rPr>
              <w:t xml:space="preserve"> 6-13ans</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221400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220800</w:t>
            </w:r>
          </w:p>
        </w:tc>
      </w:tr>
      <w:tr w:rsidR="003630D0" w:rsidRPr="001021DE" w:rsidTr="003630D0">
        <w:trPr>
          <w:trHeight w:val="283"/>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8</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Artesunate+Amodiaquine</w:t>
            </w:r>
            <w:proofErr w:type="spellEnd"/>
            <w:r w:rsidRPr="001021DE">
              <w:rPr>
                <w:rFonts w:ascii="Arial Narrow" w:eastAsia="Times New Roman" w:hAnsi="Arial Narrow" w:cs="Calibri"/>
                <w:color w:val="000000"/>
                <w:sz w:val="20"/>
                <w:szCs w:val="20"/>
                <w:lang w:eastAsia="fr-FR"/>
              </w:rPr>
              <w:t xml:space="preserve">, 100mg+270mg base, Tab, 6, </w:t>
            </w:r>
            <w:proofErr w:type="spellStart"/>
            <w:r w:rsidRPr="001021DE">
              <w:rPr>
                <w:rFonts w:ascii="Arial Narrow" w:eastAsia="Times New Roman" w:hAnsi="Arial Narrow" w:cs="Calibri"/>
                <w:color w:val="000000"/>
                <w:sz w:val="20"/>
                <w:szCs w:val="20"/>
                <w:lang w:eastAsia="fr-FR"/>
              </w:rPr>
              <w:t>Coformulation</w:t>
            </w:r>
            <w:proofErr w:type="spellEnd"/>
            <w:r w:rsidRPr="001021DE">
              <w:rPr>
                <w:rFonts w:ascii="Arial Narrow" w:eastAsia="Times New Roman" w:hAnsi="Arial Narrow" w:cs="Calibri"/>
                <w:color w:val="000000"/>
                <w:sz w:val="20"/>
                <w:szCs w:val="20"/>
                <w:lang w:eastAsia="fr-FR"/>
              </w:rPr>
              <w:t xml:space="preserve"> Adulte</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103100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420325</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372000</w:t>
            </w:r>
          </w:p>
        </w:tc>
      </w:tr>
      <w:tr w:rsidR="003630D0" w:rsidRPr="001021DE" w:rsidTr="003630D0">
        <w:trPr>
          <w:trHeight w:val="273"/>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9</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Artesunate+Amodiaquine</w:t>
            </w:r>
            <w:proofErr w:type="spellEnd"/>
            <w:r w:rsidRPr="001021DE">
              <w:rPr>
                <w:rFonts w:ascii="Arial Narrow" w:eastAsia="Times New Roman" w:hAnsi="Arial Narrow" w:cs="Calibri"/>
                <w:color w:val="000000"/>
                <w:sz w:val="20"/>
                <w:szCs w:val="20"/>
                <w:lang w:eastAsia="fr-FR"/>
              </w:rPr>
              <w:t xml:space="preserve">, 25mg+67.5mg base, Tab, 3, </w:t>
            </w:r>
            <w:proofErr w:type="spellStart"/>
            <w:r w:rsidRPr="001021DE">
              <w:rPr>
                <w:rFonts w:ascii="Arial Narrow" w:eastAsia="Times New Roman" w:hAnsi="Arial Narrow" w:cs="Calibri"/>
                <w:color w:val="000000"/>
                <w:sz w:val="20"/>
                <w:szCs w:val="20"/>
                <w:lang w:eastAsia="fr-FR"/>
              </w:rPr>
              <w:t>Coformulation</w:t>
            </w:r>
            <w:proofErr w:type="spellEnd"/>
            <w:r w:rsidRPr="001021DE">
              <w:rPr>
                <w:rFonts w:ascii="Arial Narrow" w:eastAsia="Times New Roman" w:hAnsi="Arial Narrow" w:cs="Calibri"/>
                <w:color w:val="000000"/>
                <w:sz w:val="20"/>
                <w:szCs w:val="20"/>
                <w:lang w:eastAsia="fr-FR"/>
              </w:rPr>
              <w:t xml:space="preserve"> 2-11mois</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74250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74200</w:t>
            </w:r>
          </w:p>
        </w:tc>
      </w:tr>
      <w:tr w:rsidR="003630D0" w:rsidRPr="001021DE" w:rsidTr="003630D0">
        <w:trPr>
          <w:trHeight w:val="263"/>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10</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Artesunate+Amodiaquine</w:t>
            </w:r>
            <w:proofErr w:type="spellEnd"/>
            <w:r w:rsidRPr="001021DE">
              <w:rPr>
                <w:rFonts w:ascii="Arial Narrow" w:eastAsia="Times New Roman" w:hAnsi="Arial Narrow" w:cs="Calibri"/>
                <w:color w:val="000000"/>
                <w:sz w:val="20"/>
                <w:szCs w:val="20"/>
                <w:lang w:eastAsia="fr-FR"/>
              </w:rPr>
              <w:t xml:space="preserve">, 50mg+ 135mg base, Tab, 3, </w:t>
            </w:r>
            <w:proofErr w:type="spellStart"/>
            <w:r w:rsidRPr="001021DE">
              <w:rPr>
                <w:rFonts w:ascii="Arial Narrow" w:eastAsia="Times New Roman" w:hAnsi="Arial Narrow" w:cs="Calibri"/>
                <w:color w:val="000000"/>
                <w:sz w:val="20"/>
                <w:szCs w:val="20"/>
                <w:lang w:eastAsia="fr-FR"/>
              </w:rPr>
              <w:t>Coformulation</w:t>
            </w:r>
            <w:proofErr w:type="spellEnd"/>
            <w:r w:rsidRPr="001021DE">
              <w:rPr>
                <w:rFonts w:ascii="Arial Narrow" w:eastAsia="Times New Roman" w:hAnsi="Arial Narrow" w:cs="Calibri"/>
                <w:color w:val="000000"/>
                <w:sz w:val="20"/>
                <w:szCs w:val="20"/>
                <w:lang w:eastAsia="fr-FR"/>
              </w:rPr>
              <w:t xml:space="preserve"> 1-5 ans</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60375</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317700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352375</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11</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proofErr w:type="spellStart"/>
            <w:r w:rsidRPr="001021DE">
              <w:rPr>
                <w:rFonts w:ascii="Arial Narrow" w:eastAsia="Times New Roman" w:hAnsi="Arial Narrow" w:cs="Calibri"/>
                <w:color w:val="000000"/>
                <w:sz w:val="20"/>
                <w:szCs w:val="20"/>
                <w:lang w:eastAsia="fr-FR"/>
              </w:rPr>
              <w:t>Artesunate</w:t>
            </w:r>
            <w:proofErr w:type="spellEnd"/>
            <w:r w:rsidRPr="001021DE">
              <w:rPr>
                <w:rFonts w:ascii="Arial Narrow" w:eastAsia="Times New Roman" w:hAnsi="Arial Narrow" w:cs="Calibri"/>
                <w:color w:val="000000"/>
                <w:sz w:val="20"/>
                <w:szCs w:val="20"/>
                <w:lang w:eastAsia="fr-FR"/>
              </w:rPr>
              <w:t xml:space="preserve"> Suppositoire 100mg</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16560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16230</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12</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Gants d'Examen boites de 100x10</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69300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71600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84600</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13</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 xml:space="preserve">Paracétamol 500mg, </w:t>
            </w:r>
            <w:proofErr w:type="spellStart"/>
            <w:r w:rsidRPr="001021DE">
              <w:rPr>
                <w:rFonts w:ascii="Arial Narrow" w:eastAsia="Times New Roman" w:hAnsi="Arial Narrow" w:cs="Calibri"/>
                <w:color w:val="000000"/>
                <w:sz w:val="20"/>
                <w:szCs w:val="20"/>
                <w:lang w:eastAsia="fr-FR"/>
              </w:rPr>
              <w:t>tablets</w:t>
            </w:r>
            <w:proofErr w:type="spellEnd"/>
            <w:r w:rsidRPr="001021DE">
              <w:rPr>
                <w:rFonts w:ascii="Arial Narrow" w:eastAsia="Times New Roman" w:hAnsi="Arial Narrow" w:cs="Calibri"/>
                <w:color w:val="000000"/>
                <w:sz w:val="20"/>
                <w:szCs w:val="20"/>
                <w:lang w:eastAsia="fr-FR"/>
              </w:rPr>
              <w:t xml:space="preserve">, 1000 </w:t>
            </w:r>
            <w:proofErr w:type="spellStart"/>
            <w:r w:rsidRPr="001021DE">
              <w:rPr>
                <w:rFonts w:ascii="Arial Narrow" w:eastAsia="Times New Roman" w:hAnsi="Arial Narrow" w:cs="Calibri"/>
                <w:color w:val="000000"/>
                <w:sz w:val="20"/>
                <w:szCs w:val="20"/>
                <w:lang w:eastAsia="fr-FR"/>
              </w:rPr>
              <w:t>tablets</w:t>
            </w:r>
            <w:proofErr w:type="spellEnd"/>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1623000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6663000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5940000</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14</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Réceptacle</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495</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425</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15</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 xml:space="preserve">Seringue, </w:t>
            </w:r>
            <w:proofErr w:type="spellStart"/>
            <w:proofErr w:type="gramStart"/>
            <w:r w:rsidRPr="001021DE">
              <w:rPr>
                <w:rFonts w:ascii="Arial Narrow" w:eastAsia="Times New Roman" w:hAnsi="Arial Narrow" w:cs="Calibri"/>
                <w:color w:val="000000"/>
                <w:sz w:val="20"/>
                <w:szCs w:val="20"/>
                <w:lang w:eastAsia="fr-FR"/>
              </w:rPr>
              <w:t>u.u</w:t>
            </w:r>
            <w:proofErr w:type="spellEnd"/>
            <w:r w:rsidRPr="001021DE">
              <w:rPr>
                <w:rFonts w:ascii="Arial Narrow" w:eastAsia="Times New Roman" w:hAnsi="Arial Narrow" w:cs="Calibri"/>
                <w:color w:val="000000"/>
                <w:sz w:val="20"/>
                <w:szCs w:val="20"/>
                <w:lang w:eastAsia="fr-FR"/>
              </w:rPr>
              <w:t>.,</w:t>
            </w:r>
            <w:proofErr w:type="gramEnd"/>
            <w:r w:rsidRPr="001021DE">
              <w:rPr>
                <w:rFonts w:ascii="Arial Narrow" w:eastAsia="Times New Roman" w:hAnsi="Arial Narrow" w:cs="Calibri"/>
                <w:color w:val="000000"/>
                <w:sz w:val="20"/>
                <w:szCs w:val="20"/>
                <w:lang w:eastAsia="fr-FR"/>
              </w:rPr>
              <w:t xml:space="preserve"> </w:t>
            </w:r>
            <w:proofErr w:type="spellStart"/>
            <w:r w:rsidRPr="001021DE">
              <w:rPr>
                <w:rFonts w:ascii="Arial Narrow" w:eastAsia="Times New Roman" w:hAnsi="Arial Narrow" w:cs="Calibri"/>
                <w:color w:val="000000"/>
                <w:sz w:val="20"/>
                <w:szCs w:val="20"/>
                <w:lang w:eastAsia="fr-FR"/>
              </w:rPr>
              <w:t>Luer</w:t>
            </w:r>
            <w:proofErr w:type="spellEnd"/>
            <w:r w:rsidRPr="001021DE">
              <w:rPr>
                <w:rFonts w:ascii="Arial Narrow" w:eastAsia="Times New Roman" w:hAnsi="Arial Narrow" w:cs="Calibri"/>
                <w:color w:val="000000"/>
                <w:sz w:val="20"/>
                <w:szCs w:val="20"/>
                <w:lang w:eastAsia="fr-FR"/>
              </w:rPr>
              <w:t>, 10ml, Unité</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29200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154800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104400</w:t>
            </w:r>
          </w:p>
        </w:tc>
      </w:tr>
      <w:tr w:rsidR="003630D0" w:rsidRPr="001021DE" w:rsidTr="003630D0">
        <w:trPr>
          <w:trHeight w:val="300"/>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16</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 xml:space="preserve">Seringue, </w:t>
            </w:r>
            <w:proofErr w:type="spellStart"/>
            <w:proofErr w:type="gramStart"/>
            <w:r w:rsidRPr="001021DE">
              <w:rPr>
                <w:rFonts w:ascii="Arial Narrow" w:eastAsia="Times New Roman" w:hAnsi="Arial Narrow" w:cs="Calibri"/>
                <w:color w:val="000000"/>
                <w:sz w:val="20"/>
                <w:szCs w:val="20"/>
                <w:lang w:eastAsia="fr-FR"/>
              </w:rPr>
              <w:t>u.u</w:t>
            </w:r>
            <w:proofErr w:type="spellEnd"/>
            <w:r w:rsidRPr="001021DE">
              <w:rPr>
                <w:rFonts w:ascii="Arial Narrow" w:eastAsia="Times New Roman" w:hAnsi="Arial Narrow" w:cs="Calibri"/>
                <w:color w:val="000000"/>
                <w:sz w:val="20"/>
                <w:szCs w:val="20"/>
                <w:lang w:eastAsia="fr-FR"/>
              </w:rPr>
              <w:t>.,</w:t>
            </w:r>
            <w:proofErr w:type="gramEnd"/>
            <w:r w:rsidRPr="001021DE">
              <w:rPr>
                <w:rFonts w:ascii="Arial Narrow" w:eastAsia="Times New Roman" w:hAnsi="Arial Narrow" w:cs="Calibri"/>
                <w:color w:val="000000"/>
                <w:sz w:val="20"/>
                <w:szCs w:val="20"/>
                <w:lang w:eastAsia="fr-FR"/>
              </w:rPr>
              <w:t xml:space="preserve"> </w:t>
            </w:r>
            <w:proofErr w:type="spellStart"/>
            <w:r w:rsidRPr="001021DE">
              <w:rPr>
                <w:rFonts w:ascii="Arial Narrow" w:eastAsia="Times New Roman" w:hAnsi="Arial Narrow" w:cs="Calibri"/>
                <w:color w:val="000000"/>
                <w:sz w:val="20"/>
                <w:szCs w:val="20"/>
                <w:lang w:eastAsia="fr-FR"/>
              </w:rPr>
              <w:t>Luer</w:t>
            </w:r>
            <w:proofErr w:type="spellEnd"/>
            <w:r w:rsidRPr="001021DE">
              <w:rPr>
                <w:rFonts w:ascii="Arial Narrow" w:eastAsia="Times New Roman" w:hAnsi="Arial Narrow" w:cs="Calibri"/>
                <w:color w:val="000000"/>
                <w:sz w:val="20"/>
                <w:szCs w:val="20"/>
                <w:lang w:eastAsia="fr-FR"/>
              </w:rPr>
              <w:t>, 5ml, Unité</w:t>
            </w:r>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2300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2300</w:t>
            </w:r>
          </w:p>
        </w:tc>
      </w:tr>
      <w:tr w:rsidR="003630D0" w:rsidRPr="001021DE" w:rsidTr="003630D0">
        <w:trPr>
          <w:trHeight w:val="406"/>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17</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val="en-US" w:eastAsia="fr-FR"/>
              </w:rPr>
            </w:pPr>
            <w:proofErr w:type="spellStart"/>
            <w:r w:rsidRPr="001021DE">
              <w:rPr>
                <w:rFonts w:ascii="Arial Narrow" w:eastAsia="Times New Roman" w:hAnsi="Arial Narrow" w:cs="Calibri"/>
                <w:color w:val="000000"/>
                <w:sz w:val="20"/>
                <w:szCs w:val="20"/>
                <w:lang w:val="en-US" w:eastAsia="fr-FR"/>
              </w:rPr>
              <w:t>Sulfadoxine</w:t>
            </w:r>
            <w:proofErr w:type="spellEnd"/>
            <w:r w:rsidRPr="001021DE">
              <w:rPr>
                <w:rFonts w:ascii="Arial Narrow" w:eastAsia="Times New Roman" w:hAnsi="Arial Narrow" w:cs="Calibri"/>
                <w:color w:val="000000"/>
                <w:sz w:val="20"/>
                <w:szCs w:val="20"/>
                <w:lang w:val="en-US" w:eastAsia="fr-FR"/>
              </w:rPr>
              <w:t xml:space="preserve"> + </w:t>
            </w:r>
            <w:proofErr w:type="spellStart"/>
            <w:r w:rsidRPr="001021DE">
              <w:rPr>
                <w:rFonts w:ascii="Arial Narrow" w:eastAsia="Times New Roman" w:hAnsi="Arial Narrow" w:cs="Calibri"/>
                <w:color w:val="000000"/>
                <w:sz w:val="20"/>
                <w:szCs w:val="20"/>
                <w:lang w:val="en-US" w:eastAsia="fr-FR"/>
              </w:rPr>
              <w:t>Pyrimethamine</w:t>
            </w:r>
            <w:proofErr w:type="spellEnd"/>
            <w:r w:rsidRPr="001021DE">
              <w:rPr>
                <w:rFonts w:ascii="Arial Narrow" w:eastAsia="Times New Roman" w:hAnsi="Arial Narrow" w:cs="Calibri"/>
                <w:color w:val="000000"/>
                <w:sz w:val="20"/>
                <w:szCs w:val="20"/>
                <w:lang w:val="en-US" w:eastAsia="fr-FR"/>
              </w:rPr>
              <w:t xml:space="preserve">, 500+25mg, Tab, 1000, </w:t>
            </w:r>
            <w:proofErr w:type="spellStart"/>
            <w:r w:rsidRPr="001021DE">
              <w:rPr>
                <w:rFonts w:ascii="Arial Narrow" w:eastAsia="Times New Roman" w:hAnsi="Arial Narrow" w:cs="Calibri"/>
                <w:color w:val="000000"/>
                <w:sz w:val="20"/>
                <w:szCs w:val="20"/>
                <w:lang w:val="en-US" w:eastAsia="fr-FR"/>
              </w:rPr>
              <w:t>Vrac</w:t>
            </w:r>
            <w:proofErr w:type="spellEnd"/>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484000</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870000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1022000</w:t>
            </w:r>
          </w:p>
        </w:tc>
      </w:tr>
      <w:tr w:rsidR="003630D0" w:rsidRPr="001021DE" w:rsidTr="003630D0">
        <w:trPr>
          <w:trHeight w:val="271"/>
          <w:jc w:val="center"/>
        </w:trPr>
        <w:tc>
          <w:tcPr>
            <w:cnfStyle w:val="001000000000" w:firstRow="0" w:lastRow="0" w:firstColumn="1" w:lastColumn="0" w:oddVBand="0" w:evenVBand="0" w:oddHBand="0" w:evenHBand="0" w:firstRowFirstColumn="0" w:firstRowLastColumn="0" w:lastRowFirstColumn="0" w:lastRowLastColumn="0"/>
            <w:tcW w:w="479" w:type="dxa"/>
            <w:hideMark/>
          </w:tcPr>
          <w:p w:rsidR="003630D0" w:rsidRPr="001021DE" w:rsidRDefault="003630D0" w:rsidP="00E81143">
            <w:pPr>
              <w:jc w:val="center"/>
              <w:rPr>
                <w:rFonts w:ascii="Arial Narrow" w:eastAsia="Times New Roman" w:hAnsi="Arial Narrow" w:cs="Calibri"/>
                <w:b w:val="0"/>
                <w:color w:val="000000"/>
                <w:sz w:val="20"/>
                <w:szCs w:val="20"/>
                <w:lang w:eastAsia="fr-FR"/>
              </w:rPr>
            </w:pPr>
            <w:r w:rsidRPr="001021DE">
              <w:rPr>
                <w:rFonts w:ascii="Arial Narrow" w:eastAsia="Times New Roman" w:hAnsi="Arial Narrow" w:cs="Calibri"/>
                <w:b w:val="0"/>
                <w:color w:val="000000"/>
                <w:sz w:val="20"/>
                <w:szCs w:val="20"/>
                <w:lang w:eastAsia="fr-FR"/>
              </w:rPr>
              <w:t>18</w:t>
            </w:r>
          </w:p>
        </w:tc>
        <w:tc>
          <w:tcPr>
            <w:tcW w:w="6179" w:type="dxa"/>
            <w:hideMark/>
          </w:tcPr>
          <w:p w:rsidR="003630D0" w:rsidRPr="001021DE" w:rsidRDefault="003630D0" w:rsidP="00E81143">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 xml:space="preserve">TDR Paludisme, Ag </w:t>
            </w:r>
            <w:proofErr w:type="spellStart"/>
            <w:r w:rsidRPr="001021DE">
              <w:rPr>
                <w:rFonts w:ascii="Arial Narrow" w:eastAsia="Times New Roman" w:hAnsi="Arial Narrow" w:cs="Calibri"/>
                <w:color w:val="000000"/>
                <w:sz w:val="20"/>
                <w:szCs w:val="20"/>
                <w:lang w:eastAsia="fr-FR"/>
              </w:rPr>
              <w:t>malariae</w:t>
            </w:r>
            <w:proofErr w:type="spellEnd"/>
            <w:r w:rsidRPr="001021DE">
              <w:rPr>
                <w:rFonts w:ascii="Arial Narrow" w:eastAsia="Times New Roman" w:hAnsi="Arial Narrow" w:cs="Calibri"/>
                <w:color w:val="000000"/>
                <w:sz w:val="20"/>
                <w:szCs w:val="20"/>
                <w:lang w:eastAsia="fr-FR"/>
              </w:rPr>
              <w:t xml:space="preserve">, Ovale, PF et </w:t>
            </w:r>
            <w:proofErr w:type="spellStart"/>
            <w:r w:rsidRPr="001021DE">
              <w:rPr>
                <w:rFonts w:ascii="Arial Narrow" w:eastAsia="Times New Roman" w:hAnsi="Arial Narrow" w:cs="Calibri"/>
                <w:color w:val="000000"/>
                <w:sz w:val="20"/>
                <w:szCs w:val="20"/>
                <w:lang w:eastAsia="fr-FR"/>
              </w:rPr>
              <w:t>vivax</w:t>
            </w:r>
            <w:proofErr w:type="spellEnd"/>
            <w:r w:rsidRPr="001021DE">
              <w:rPr>
                <w:rFonts w:ascii="Arial Narrow" w:eastAsia="Times New Roman" w:hAnsi="Arial Narrow" w:cs="Calibri"/>
                <w:color w:val="000000"/>
                <w:sz w:val="20"/>
                <w:szCs w:val="20"/>
                <w:lang w:eastAsia="fr-FR"/>
              </w:rPr>
              <w:t xml:space="preserve">, Bte de 25 </w:t>
            </w:r>
            <w:proofErr w:type="gramStart"/>
            <w:r w:rsidRPr="001021DE">
              <w:rPr>
                <w:rFonts w:ascii="Arial Narrow" w:eastAsia="Times New Roman" w:hAnsi="Arial Narrow" w:cs="Calibri"/>
                <w:color w:val="000000"/>
                <w:sz w:val="20"/>
                <w:szCs w:val="20"/>
                <w:lang w:eastAsia="fr-FR"/>
              </w:rPr>
              <w:t>test</w:t>
            </w:r>
            <w:proofErr w:type="gramEnd"/>
          </w:p>
        </w:tc>
        <w:tc>
          <w:tcPr>
            <w:tcW w:w="1559"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516975</w:t>
            </w:r>
          </w:p>
        </w:tc>
        <w:tc>
          <w:tcPr>
            <w:tcW w:w="992"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820800</w:t>
            </w:r>
          </w:p>
        </w:tc>
        <w:tc>
          <w:tcPr>
            <w:tcW w:w="855" w:type="dxa"/>
            <w:hideMark/>
          </w:tcPr>
          <w:p w:rsidR="003630D0" w:rsidRPr="001021DE" w:rsidRDefault="003630D0" w:rsidP="00E81143">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0"/>
                <w:szCs w:val="20"/>
                <w:lang w:eastAsia="fr-FR"/>
              </w:rPr>
            </w:pPr>
            <w:r w:rsidRPr="001021DE">
              <w:rPr>
                <w:rFonts w:ascii="Arial Narrow" w:eastAsia="Times New Roman" w:hAnsi="Arial Narrow" w:cs="Calibri"/>
                <w:color w:val="000000"/>
                <w:sz w:val="20"/>
                <w:szCs w:val="20"/>
                <w:lang w:eastAsia="fr-FR"/>
              </w:rPr>
              <w:t>1191900</w:t>
            </w:r>
          </w:p>
        </w:tc>
      </w:tr>
    </w:tbl>
    <w:p w:rsidR="00373FEC" w:rsidRPr="001021DE" w:rsidRDefault="00373FEC" w:rsidP="00373FEC">
      <w:pPr>
        <w:spacing w:after="0" w:line="240" w:lineRule="auto"/>
        <w:rPr>
          <w:rFonts w:ascii="Arial Narrow" w:eastAsia="Times New Roman" w:hAnsi="Arial Narrow" w:cs="Times New Roman"/>
          <w:sz w:val="24"/>
          <w:szCs w:val="24"/>
          <w:lang w:eastAsia="fr-FR"/>
        </w:rPr>
      </w:pPr>
    </w:p>
    <w:p w:rsidR="00D67342" w:rsidRPr="001021DE" w:rsidRDefault="00D67342" w:rsidP="00755BA6">
      <w:pPr>
        <w:spacing w:after="0"/>
        <w:jc w:val="both"/>
        <w:rPr>
          <w:rFonts w:ascii="Arial Narrow" w:eastAsia="Times New Roman" w:hAnsi="Arial Narrow" w:cs="Times New Roman"/>
          <w:bCs/>
          <w:sz w:val="24"/>
          <w:szCs w:val="24"/>
          <w:lang w:eastAsia="fr-FR"/>
        </w:rPr>
      </w:pPr>
      <w:r w:rsidRPr="001021DE">
        <w:rPr>
          <w:rFonts w:ascii="Arial Narrow" w:eastAsia="Times New Roman" w:hAnsi="Arial Narrow" w:cs="Times New Roman"/>
          <w:bCs/>
          <w:sz w:val="24"/>
          <w:szCs w:val="24"/>
          <w:lang w:eastAsia="fr-FR"/>
        </w:rPr>
        <w:t>Il ressort de ce tableau</w:t>
      </w:r>
      <w:r w:rsidR="005A2B6B" w:rsidRPr="001021DE">
        <w:rPr>
          <w:rFonts w:ascii="Arial Narrow" w:eastAsia="Times New Roman" w:hAnsi="Arial Narrow" w:cs="Times New Roman"/>
          <w:bCs/>
          <w:sz w:val="24"/>
          <w:szCs w:val="24"/>
          <w:lang w:eastAsia="fr-FR"/>
        </w:rPr>
        <w:t xml:space="preserve"> que la DPS </w:t>
      </w:r>
      <w:proofErr w:type="spellStart"/>
      <w:r w:rsidR="005A2B6B" w:rsidRPr="001021DE">
        <w:rPr>
          <w:rFonts w:ascii="Arial Narrow" w:eastAsia="Times New Roman" w:hAnsi="Arial Narrow" w:cs="Times New Roman"/>
          <w:bCs/>
          <w:sz w:val="24"/>
          <w:szCs w:val="24"/>
          <w:lang w:eastAsia="fr-FR"/>
        </w:rPr>
        <w:t>Kwilu</w:t>
      </w:r>
      <w:proofErr w:type="spellEnd"/>
      <w:r w:rsidR="005A2B6B" w:rsidRPr="001021DE">
        <w:rPr>
          <w:rFonts w:ascii="Arial Narrow" w:eastAsia="Times New Roman" w:hAnsi="Arial Narrow" w:cs="Times New Roman"/>
          <w:bCs/>
          <w:sz w:val="24"/>
          <w:szCs w:val="24"/>
          <w:lang w:eastAsia="fr-FR"/>
        </w:rPr>
        <w:t xml:space="preserve"> n’avait bénéficié d’aucun approvisionnement en </w:t>
      </w:r>
      <w:proofErr w:type="spellStart"/>
      <w:r w:rsidR="005A2B6B" w:rsidRPr="001021DE">
        <w:rPr>
          <w:rFonts w:ascii="Arial Narrow" w:eastAsia="Times New Roman" w:hAnsi="Arial Narrow" w:cs="Times New Roman"/>
          <w:bCs/>
          <w:sz w:val="24"/>
          <w:szCs w:val="24"/>
          <w:lang w:eastAsia="fr-FR"/>
        </w:rPr>
        <w:t>Artesunate</w:t>
      </w:r>
      <w:proofErr w:type="spellEnd"/>
      <w:r w:rsidR="005A2B6B" w:rsidRPr="001021DE">
        <w:rPr>
          <w:rFonts w:ascii="Arial Narrow" w:eastAsia="Times New Roman" w:hAnsi="Arial Narrow" w:cs="Times New Roman"/>
          <w:bCs/>
          <w:sz w:val="24"/>
          <w:szCs w:val="24"/>
          <w:lang w:eastAsia="fr-FR"/>
        </w:rPr>
        <w:t xml:space="preserve">, 120mg injectable, </w:t>
      </w:r>
      <w:proofErr w:type="spellStart"/>
      <w:r w:rsidR="005A2B6B" w:rsidRPr="001021DE">
        <w:rPr>
          <w:rFonts w:ascii="Arial Narrow" w:eastAsia="Times New Roman" w:hAnsi="Arial Narrow" w:cs="Times New Roman"/>
          <w:bCs/>
          <w:sz w:val="24"/>
          <w:szCs w:val="24"/>
          <w:lang w:eastAsia="fr-FR"/>
        </w:rPr>
        <w:t>Artemether+Lumefantrine</w:t>
      </w:r>
      <w:proofErr w:type="spellEnd"/>
      <w:r w:rsidR="005A2B6B" w:rsidRPr="001021DE">
        <w:rPr>
          <w:rFonts w:ascii="Arial Narrow" w:eastAsia="Times New Roman" w:hAnsi="Arial Narrow" w:cs="Times New Roman"/>
          <w:bCs/>
          <w:sz w:val="24"/>
          <w:szCs w:val="24"/>
          <w:lang w:eastAsia="fr-FR"/>
        </w:rPr>
        <w:t xml:space="preserve"> enfant (1-5 ans), Réceptacle et en Seringue 5ml. </w:t>
      </w:r>
      <w:r w:rsidR="00ED51F0" w:rsidRPr="001021DE">
        <w:rPr>
          <w:rFonts w:ascii="Arial Narrow" w:eastAsia="Times New Roman" w:hAnsi="Arial Narrow" w:cs="Times New Roman"/>
          <w:bCs/>
          <w:sz w:val="24"/>
          <w:szCs w:val="24"/>
          <w:lang w:eastAsia="fr-FR"/>
        </w:rPr>
        <w:t>Ce sont les soldes de l’année 2018 qui ont permis de distribuer ces intrants, quoique la quantité était très insuffisante</w:t>
      </w:r>
      <w:r w:rsidR="007213EA" w:rsidRPr="001021DE">
        <w:rPr>
          <w:rFonts w:ascii="Arial Narrow" w:eastAsia="Times New Roman" w:hAnsi="Arial Narrow" w:cs="Times New Roman"/>
          <w:bCs/>
          <w:sz w:val="24"/>
          <w:szCs w:val="24"/>
          <w:lang w:eastAsia="fr-FR"/>
        </w:rPr>
        <w:t xml:space="preserve">, surtout pour </w:t>
      </w:r>
      <w:proofErr w:type="spellStart"/>
      <w:r w:rsidR="007213EA" w:rsidRPr="001021DE">
        <w:rPr>
          <w:rFonts w:ascii="Arial Narrow" w:eastAsia="Times New Roman" w:hAnsi="Arial Narrow" w:cs="Times New Roman"/>
          <w:bCs/>
          <w:sz w:val="24"/>
          <w:szCs w:val="24"/>
          <w:lang w:eastAsia="fr-FR"/>
        </w:rPr>
        <w:t>Artemether+Lumefantrine</w:t>
      </w:r>
      <w:proofErr w:type="spellEnd"/>
      <w:r w:rsidR="007213EA" w:rsidRPr="001021DE">
        <w:rPr>
          <w:rFonts w:ascii="Arial Narrow" w:eastAsia="Times New Roman" w:hAnsi="Arial Narrow" w:cs="Times New Roman"/>
          <w:bCs/>
          <w:sz w:val="24"/>
          <w:szCs w:val="24"/>
          <w:lang w:eastAsia="fr-FR"/>
        </w:rPr>
        <w:t xml:space="preserve"> enfant (1-5 ans) et </w:t>
      </w:r>
      <w:proofErr w:type="spellStart"/>
      <w:r w:rsidR="007213EA" w:rsidRPr="001021DE">
        <w:rPr>
          <w:rFonts w:ascii="Arial Narrow" w:eastAsia="Times New Roman" w:hAnsi="Arial Narrow" w:cs="Times New Roman"/>
          <w:bCs/>
          <w:sz w:val="24"/>
          <w:szCs w:val="24"/>
          <w:lang w:eastAsia="fr-FR"/>
        </w:rPr>
        <w:t>Artesunate</w:t>
      </w:r>
      <w:proofErr w:type="spellEnd"/>
      <w:r w:rsidR="007213EA" w:rsidRPr="001021DE">
        <w:rPr>
          <w:rFonts w:ascii="Arial Narrow" w:eastAsia="Times New Roman" w:hAnsi="Arial Narrow" w:cs="Times New Roman"/>
          <w:bCs/>
          <w:sz w:val="24"/>
          <w:szCs w:val="24"/>
          <w:lang w:eastAsia="fr-FR"/>
        </w:rPr>
        <w:t>, 120mg injectable.</w:t>
      </w:r>
      <w:r w:rsidR="00ED51F0" w:rsidRPr="001021DE">
        <w:rPr>
          <w:rFonts w:ascii="Arial Narrow" w:eastAsia="Times New Roman" w:hAnsi="Arial Narrow" w:cs="Times New Roman"/>
          <w:bCs/>
          <w:sz w:val="24"/>
          <w:szCs w:val="24"/>
          <w:lang w:eastAsia="fr-FR"/>
        </w:rPr>
        <w:t xml:space="preserve"> </w:t>
      </w:r>
      <w:r w:rsidR="005A2B6B" w:rsidRPr="001021DE">
        <w:rPr>
          <w:rFonts w:ascii="Arial Narrow" w:eastAsia="Times New Roman" w:hAnsi="Arial Narrow" w:cs="Times New Roman"/>
          <w:bCs/>
          <w:sz w:val="24"/>
          <w:szCs w:val="24"/>
          <w:lang w:eastAsia="fr-FR"/>
        </w:rPr>
        <w:t xml:space="preserve"> </w:t>
      </w:r>
    </w:p>
    <w:p w:rsidR="00D67342" w:rsidRPr="001021DE" w:rsidRDefault="00D67342" w:rsidP="00D67342">
      <w:pPr>
        <w:spacing w:after="0" w:line="240" w:lineRule="auto"/>
        <w:jc w:val="both"/>
        <w:rPr>
          <w:rFonts w:ascii="Arial Narrow" w:eastAsia="Times New Roman" w:hAnsi="Arial Narrow" w:cs="Times New Roman"/>
          <w:bCs/>
          <w:sz w:val="24"/>
          <w:szCs w:val="24"/>
          <w:lang w:eastAsia="fr-FR"/>
        </w:rPr>
      </w:pPr>
    </w:p>
    <w:p w:rsidR="00373FEC" w:rsidRPr="001021DE" w:rsidRDefault="00373FEC" w:rsidP="00CF17F1">
      <w:pPr>
        <w:pStyle w:val="Paragraphedeliste"/>
        <w:numPr>
          <w:ilvl w:val="1"/>
          <w:numId w:val="3"/>
        </w:numPr>
        <w:spacing w:after="120"/>
        <w:ind w:left="425" w:hanging="425"/>
        <w:contextualSpacing w:val="0"/>
        <w:outlineLvl w:val="1"/>
        <w:rPr>
          <w:rFonts w:ascii="Arial Narrow" w:eastAsia="Times New Roman" w:hAnsi="Arial Narrow" w:cs="Times New Roman"/>
          <w:b/>
          <w:bCs/>
          <w:sz w:val="24"/>
          <w:szCs w:val="24"/>
          <w:lang w:eastAsia="fr-FR"/>
        </w:rPr>
      </w:pPr>
      <w:bookmarkStart w:id="46" w:name="_Toc33109809"/>
      <w:r w:rsidRPr="001021DE">
        <w:rPr>
          <w:rFonts w:ascii="Arial Narrow" w:eastAsia="Times New Roman" w:hAnsi="Arial Narrow" w:cs="Times New Roman"/>
          <w:b/>
          <w:bCs/>
          <w:sz w:val="24"/>
          <w:szCs w:val="24"/>
          <w:lang w:eastAsia="fr-FR"/>
        </w:rPr>
        <w:t>Collaboration avec les CDR</w:t>
      </w:r>
      <w:bookmarkEnd w:id="46"/>
    </w:p>
    <w:p w:rsidR="00373FEC" w:rsidRPr="001021DE" w:rsidRDefault="00373FEC" w:rsidP="00CF17F1">
      <w:pPr>
        <w:spacing w:after="120"/>
        <w:jc w:val="both"/>
        <w:rPr>
          <w:rFonts w:ascii="Arial Narrow" w:hAnsi="Arial Narrow" w:cs="Times New Roman"/>
          <w:color w:val="000000"/>
          <w:sz w:val="24"/>
          <w:szCs w:val="24"/>
        </w:rPr>
      </w:pPr>
      <w:r w:rsidRPr="001021DE">
        <w:rPr>
          <w:rFonts w:ascii="Arial Narrow" w:hAnsi="Arial Narrow" w:cs="Times New Roman"/>
          <w:color w:val="000000"/>
          <w:sz w:val="24"/>
          <w:szCs w:val="24"/>
        </w:rPr>
        <w:t>Les Bons de Livraisons (BL) des méd</w:t>
      </w:r>
      <w:r w:rsidR="00F06020" w:rsidRPr="001021DE">
        <w:rPr>
          <w:rFonts w:ascii="Arial Narrow" w:hAnsi="Arial Narrow" w:cs="Times New Roman"/>
          <w:color w:val="000000"/>
          <w:sz w:val="24"/>
          <w:szCs w:val="24"/>
        </w:rPr>
        <w:t>icaments et autres intrants étaient</w:t>
      </w:r>
      <w:r w:rsidRPr="001021DE">
        <w:rPr>
          <w:rFonts w:ascii="Arial Narrow" w:hAnsi="Arial Narrow" w:cs="Times New Roman"/>
          <w:color w:val="000000"/>
          <w:sz w:val="24"/>
          <w:szCs w:val="24"/>
        </w:rPr>
        <w:t xml:space="preserve"> émis par la CDR. Ces documents </w:t>
      </w:r>
      <w:r w:rsidR="00F06020" w:rsidRPr="001021DE">
        <w:rPr>
          <w:rFonts w:ascii="Arial Narrow" w:hAnsi="Arial Narrow" w:cs="Times New Roman"/>
          <w:color w:val="000000"/>
          <w:sz w:val="24"/>
          <w:szCs w:val="24"/>
        </w:rPr>
        <w:t xml:space="preserve">par la suite étaient </w:t>
      </w:r>
      <w:r w:rsidRPr="001021DE">
        <w:rPr>
          <w:rFonts w:ascii="Arial Narrow" w:hAnsi="Arial Narrow" w:cs="Times New Roman"/>
          <w:color w:val="000000"/>
          <w:sz w:val="24"/>
          <w:szCs w:val="24"/>
        </w:rPr>
        <w:t>remis aux transporteurs certifiés qui les présent</w:t>
      </w:r>
      <w:r w:rsidR="00F06020" w:rsidRPr="001021DE">
        <w:rPr>
          <w:rFonts w:ascii="Arial Narrow" w:hAnsi="Arial Narrow" w:cs="Times New Roman"/>
          <w:color w:val="000000"/>
          <w:sz w:val="24"/>
          <w:szCs w:val="24"/>
        </w:rPr>
        <w:t>ai</w:t>
      </w:r>
      <w:r w:rsidRPr="001021DE">
        <w:rPr>
          <w:rFonts w:ascii="Arial Narrow" w:hAnsi="Arial Narrow" w:cs="Times New Roman"/>
          <w:color w:val="000000"/>
          <w:sz w:val="24"/>
          <w:szCs w:val="24"/>
        </w:rPr>
        <w:t>ent aux ZS bénéficiaires lors des livraisons. Après livraison, les ZS bénéficiaires accus</w:t>
      </w:r>
      <w:r w:rsidR="00F06020" w:rsidRPr="001021DE">
        <w:rPr>
          <w:rFonts w:ascii="Arial Narrow" w:hAnsi="Arial Narrow" w:cs="Times New Roman"/>
          <w:color w:val="000000"/>
          <w:sz w:val="24"/>
          <w:szCs w:val="24"/>
        </w:rPr>
        <w:t>ai</w:t>
      </w:r>
      <w:r w:rsidRPr="001021DE">
        <w:rPr>
          <w:rFonts w:ascii="Arial Narrow" w:hAnsi="Arial Narrow" w:cs="Times New Roman"/>
          <w:color w:val="000000"/>
          <w:sz w:val="24"/>
          <w:szCs w:val="24"/>
        </w:rPr>
        <w:t>ent réception sur les BL et élabor</w:t>
      </w:r>
      <w:r w:rsidR="00F06020" w:rsidRPr="001021DE">
        <w:rPr>
          <w:rFonts w:ascii="Arial Narrow" w:hAnsi="Arial Narrow" w:cs="Times New Roman"/>
          <w:color w:val="000000"/>
          <w:sz w:val="24"/>
          <w:szCs w:val="24"/>
        </w:rPr>
        <w:t>ai</w:t>
      </w:r>
      <w:r w:rsidRPr="001021DE">
        <w:rPr>
          <w:rFonts w:ascii="Arial Narrow" w:hAnsi="Arial Narrow" w:cs="Times New Roman"/>
          <w:color w:val="000000"/>
          <w:sz w:val="24"/>
          <w:szCs w:val="24"/>
        </w:rPr>
        <w:t xml:space="preserve">ent un Procès-verbal de réception (PVR) par rapport aux intrants réceptionnés. Ces BL et PVR </w:t>
      </w:r>
      <w:r w:rsidR="00F06020" w:rsidRPr="001021DE">
        <w:rPr>
          <w:rFonts w:ascii="Arial Narrow" w:hAnsi="Arial Narrow" w:cs="Times New Roman"/>
          <w:color w:val="000000"/>
          <w:sz w:val="24"/>
          <w:szCs w:val="24"/>
        </w:rPr>
        <w:t>étaient</w:t>
      </w:r>
      <w:r w:rsidRPr="001021DE">
        <w:rPr>
          <w:rFonts w:ascii="Arial Narrow" w:hAnsi="Arial Narrow" w:cs="Times New Roman"/>
          <w:color w:val="000000"/>
          <w:sz w:val="24"/>
          <w:szCs w:val="24"/>
        </w:rPr>
        <w:t xml:space="preserve"> collectés et acheminés au SR après livraison.</w:t>
      </w:r>
      <w:r w:rsidR="00483A3F" w:rsidRPr="001021DE">
        <w:rPr>
          <w:rFonts w:ascii="Arial Narrow" w:hAnsi="Arial Narrow" w:cs="Times New Roman"/>
          <w:color w:val="000000"/>
          <w:sz w:val="24"/>
          <w:szCs w:val="24"/>
        </w:rPr>
        <w:t xml:space="preserve"> À son tour, le SR FDSS se basait sur ces documents et sur les informations de terrain pour certifier les livraisons et présenter un rapport de livraison au PR.</w:t>
      </w:r>
    </w:p>
    <w:p w:rsidR="00373FEC" w:rsidRPr="001021DE" w:rsidRDefault="00373FEC" w:rsidP="00CF17F1">
      <w:pPr>
        <w:spacing w:after="120"/>
        <w:jc w:val="both"/>
        <w:rPr>
          <w:rFonts w:ascii="Arial Narrow" w:hAnsi="Arial Narrow" w:cs="Times New Roman"/>
          <w:color w:val="000000"/>
          <w:sz w:val="24"/>
          <w:szCs w:val="24"/>
        </w:rPr>
      </w:pPr>
      <w:r w:rsidRPr="001021DE">
        <w:rPr>
          <w:rFonts w:ascii="Arial Narrow" w:hAnsi="Arial Narrow" w:cs="Times New Roman"/>
          <w:color w:val="000000"/>
          <w:sz w:val="24"/>
          <w:szCs w:val="24"/>
        </w:rPr>
        <w:t xml:space="preserve">Durant toutes les livraisons de l’année 2019, la situation des documents n’a présenté aucun problème car tous les BL ont été remontés ainsi que pour chacun son PVR correspondant. </w:t>
      </w:r>
    </w:p>
    <w:p w:rsidR="00373FEC" w:rsidRPr="001021DE" w:rsidRDefault="00373FEC" w:rsidP="00A13075">
      <w:pPr>
        <w:spacing w:after="240"/>
        <w:jc w:val="both"/>
        <w:rPr>
          <w:rFonts w:ascii="Arial Narrow" w:hAnsi="Arial Narrow" w:cs="Times New Roman"/>
          <w:color w:val="000000"/>
          <w:sz w:val="24"/>
          <w:szCs w:val="24"/>
        </w:rPr>
      </w:pPr>
      <w:r w:rsidRPr="001021DE">
        <w:rPr>
          <w:rFonts w:ascii="Arial Narrow" w:hAnsi="Arial Narrow" w:cs="Times New Roman"/>
          <w:color w:val="000000"/>
          <w:sz w:val="24"/>
          <w:szCs w:val="24"/>
        </w:rPr>
        <w:t xml:space="preserve">Nous avons aussi noté une très bonne collaboration de la CDR en rapport avec les livraisons d’urgence parfois indispensables pour pallier à d’éventuelles ruptures signalées au niveau des ZS.  </w:t>
      </w:r>
    </w:p>
    <w:p w:rsidR="00373FEC" w:rsidRPr="001021DE" w:rsidRDefault="00373FEC" w:rsidP="00A13075">
      <w:pPr>
        <w:pStyle w:val="Paragraphedeliste"/>
        <w:numPr>
          <w:ilvl w:val="1"/>
          <w:numId w:val="3"/>
        </w:numPr>
        <w:spacing w:after="120"/>
        <w:ind w:left="425" w:hanging="425"/>
        <w:contextualSpacing w:val="0"/>
        <w:outlineLvl w:val="1"/>
        <w:rPr>
          <w:rFonts w:ascii="Arial Narrow" w:eastAsia="Times New Roman" w:hAnsi="Arial Narrow" w:cs="Times New Roman"/>
          <w:b/>
          <w:bCs/>
          <w:sz w:val="24"/>
          <w:szCs w:val="24"/>
          <w:lang w:eastAsia="fr-FR"/>
        </w:rPr>
      </w:pPr>
      <w:bookmarkStart w:id="47" w:name="_Toc33109810"/>
      <w:r w:rsidRPr="001021DE">
        <w:rPr>
          <w:rFonts w:ascii="Arial Narrow" w:eastAsia="Times New Roman" w:hAnsi="Arial Narrow" w:cs="Times New Roman"/>
          <w:b/>
          <w:bCs/>
          <w:sz w:val="24"/>
          <w:szCs w:val="24"/>
          <w:lang w:eastAsia="fr-FR"/>
        </w:rPr>
        <w:t>Situation de s</w:t>
      </w:r>
      <w:r w:rsidR="00A33718" w:rsidRPr="001021DE">
        <w:rPr>
          <w:rFonts w:ascii="Arial Narrow" w:eastAsia="Times New Roman" w:hAnsi="Arial Narrow" w:cs="Times New Roman"/>
          <w:b/>
          <w:bCs/>
          <w:sz w:val="24"/>
          <w:szCs w:val="24"/>
          <w:lang w:eastAsia="fr-FR"/>
        </w:rPr>
        <w:t>tock des médicaments</w:t>
      </w:r>
      <w:bookmarkEnd w:id="47"/>
    </w:p>
    <w:p w:rsidR="00373FEC" w:rsidRPr="001021DE" w:rsidRDefault="00373FEC" w:rsidP="009966E7">
      <w:pPr>
        <w:spacing w:after="120"/>
        <w:jc w:val="both"/>
        <w:rPr>
          <w:rFonts w:ascii="Arial Narrow" w:hAnsi="Arial Narrow" w:cs="Times New Roman"/>
          <w:color w:val="000000"/>
          <w:sz w:val="24"/>
          <w:szCs w:val="24"/>
        </w:rPr>
      </w:pPr>
      <w:r w:rsidRPr="001021DE">
        <w:rPr>
          <w:rFonts w:ascii="Arial Narrow" w:hAnsi="Arial Narrow" w:cs="Times New Roman"/>
          <w:color w:val="000000"/>
          <w:sz w:val="24"/>
          <w:szCs w:val="24"/>
        </w:rPr>
        <w:t xml:space="preserve">Dans l’ensemble, la CDR a été approvisionné suffisamment en intrants principaux </w:t>
      </w:r>
      <w:r w:rsidR="009966E7" w:rsidRPr="001021DE">
        <w:rPr>
          <w:rFonts w:ascii="Arial Narrow" w:hAnsi="Arial Narrow" w:cs="Times New Roman"/>
          <w:color w:val="000000"/>
          <w:sz w:val="24"/>
          <w:szCs w:val="24"/>
        </w:rPr>
        <w:t>du</w:t>
      </w:r>
      <w:r w:rsidRPr="001021DE">
        <w:rPr>
          <w:rFonts w:ascii="Arial Narrow" w:hAnsi="Arial Narrow" w:cs="Times New Roman"/>
          <w:color w:val="000000"/>
          <w:sz w:val="24"/>
          <w:szCs w:val="24"/>
        </w:rPr>
        <w:t xml:space="preserve"> volet Paludisme. Toutefois, </w:t>
      </w:r>
      <w:r w:rsidR="009966E7" w:rsidRPr="001021DE">
        <w:rPr>
          <w:rFonts w:ascii="Arial Narrow" w:hAnsi="Arial Narrow" w:cs="Times New Roman"/>
          <w:color w:val="000000"/>
          <w:sz w:val="24"/>
          <w:szCs w:val="24"/>
        </w:rPr>
        <w:t xml:space="preserve">le cluster a </w:t>
      </w:r>
      <w:r w:rsidRPr="001021DE">
        <w:rPr>
          <w:rFonts w:ascii="Arial Narrow" w:hAnsi="Arial Narrow" w:cs="Times New Roman"/>
          <w:color w:val="000000"/>
          <w:sz w:val="24"/>
          <w:szCs w:val="24"/>
        </w:rPr>
        <w:t>eu à faire face à des défis importants pour assurer la mutualisation des livraisons</w:t>
      </w:r>
      <w:r w:rsidR="009966E7" w:rsidRPr="001021DE">
        <w:rPr>
          <w:rFonts w:ascii="Arial Narrow" w:hAnsi="Arial Narrow" w:cs="Times New Roman"/>
          <w:color w:val="000000"/>
          <w:sz w:val="24"/>
          <w:szCs w:val="24"/>
        </w:rPr>
        <w:t xml:space="preserve"> (livraison des intrants Palu et VIH/TB)</w:t>
      </w:r>
      <w:r w:rsidRPr="001021DE">
        <w:rPr>
          <w:rFonts w:ascii="Arial Narrow" w:hAnsi="Arial Narrow" w:cs="Times New Roman"/>
          <w:color w:val="000000"/>
          <w:sz w:val="24"/>
          <w:szCs w:val="24"/>
        </w:rPr>
        <w:t xml:space="preserve"> par manque de quelques intrants au niveau de la CDR. Ainsi, la </w:t>
      </w:r>
      <w:proofErr w:type="gramStart"/>
      <w:r w:rsidRPr="001021DE">
        <w:rPr>
          <w:rFonts w:ascii="Arial Narrow" w:hAnsi="Arial Narrow" w:cs="Times New Roman"/>
          <w:color w:val="000000"/>
          <w:sz w:val="24"/>
          <w:szCs w:val="24"/>
        </w:rPr>
        <w:t>livraisons</w:t>
      </w:r>
      <w:proofErr w:type="gramEnd"/>
      <w:r w:rsidRPr="001021DE">
        <w:rPr>
          <w:rFonts w:ascii="Arial Narrow" w:hAnsi="Arial Narrow" w:cs="Times New Roman"/>
          <w:color w:val="000000"/>
          <w:sz w:val="24"/>
          <w:szCs w:val="24"/>
        </w:rPr>
        <w:t xml:space="preserve"> T4 a eu lieu en fin Décembre</w:t>
      </w:r>
      <w:r w:rsidR="00975102" w:rsidRPr="001021DE">
        <w:rPr>
          <w:rFonts w:ascii="Arial Narrow" w:hAnsi="Arial Narrow" w:cs="Times New Roman"/>
          <w:color w:val="000000"/>
          <w:sz w:val="24"/>
          <w:szCs w:val="24"/>
        </w:rPr>
        <w:t xml:space="preserve"> 2019</w:t>
      </w:r>
      <w:r w:rsidRPr="001021DE">
        <w:rPr>
          <w:rFonts w:ascii="Arial Narrow" w:hAnsi="Arial Narrow" w:cs="Times New Roman"/>
          <w:color w:val="000000"/>
          <w:sz w:val="24"/>
          <w:szCs w:val="24"/>
        </w:rPr>
        <w:t xml:space="preserve"> et début Janvier</w:t>
      </w:r>
      <w:r w:rsidR="00975102" w:rsidRPr="001021DE">
        <w:rPr>
          <w:rFonts w:ascii="Arial Narrow" w:hAnsi="Arial Narrow" w:cs="Times New Roman"/>
          <w:color w:val="000000"/>
          <w:sz w:val="24"/>
          <w:szCs w:val="24"/>
        </w:rPr>
        <w:t xml:space="preserve"> 2020</w:t>
      </w:r>
      <w:r w:rsidRPr="001021DE">
        <w:rPr>
          <w:rFonts w:ascii="Arial Narrow" w:hAnsi="Arial Narrow" w:cs="Times New Roman"/>
          <w:color w:val="000000"/>
          <w:sz w:val="24"/>
          <w:szCs w:val="24"/>
        </w:rPr>
        <w:t xml:space="preserve"> alors que le processus était prévu pour début Novembre 2019. </w:t>
      </w:r>
    </w:p>
    <w:p w:rsidR="00373FEC" w:rsidRPr="001021DE" w:rsidRDefault="00373FEC" w:rsidP="009966E7">
      <w:pPr>
        <w:spacing w:after="120"/>
        <w:jc w:val="both"/>
        <w:rPr>
          <w:rFonts w:ascii="Arial Narrow" w:hAnsi="Arial Narrow" w:cs="Times New Roman"/>
          <w:color w:val="000000"/>
          <w:sz w:val="24"/>
          <w:szCs w:val="24"/>
        </w:rPr>
      </w:pPr>
      <w:r w:rsidRPr="001021DE">
        <w:rPr>
          <w:rFonts w:ascii="Arial Narrow" w:hAnsi="Arial Narrow" w:cs="Times New Roman"/>
          <w:color w:val="000000"/>
          <w:sz w:val="24"/>
          <w:szCs w:val="24"/>
        </w:rPr>
        <w:t>De plus, nous avons eu</w:t>
      </w:r>
      <w:r w:rsidR="00945A07" w:rsidRPr="001021DE">
        <w:rPr>
          <w:rFonts w:ascii="Arial Narrow" w:hAnsi="Arial Narrow" w:cs="Times New Roman"/>
          <w:color w:val="000000"/>
          <w:sz w:val="24"/>
          <w:szCs w:val="24"/>
        </w:rPr>
        <w:t xml:space="preserve"> à faire face au retrait</w:t>
      </w:r>
      <w:r w:rsidRPr="001021DE">
        <w:rPr>
          <w:rFonts w:ascii="Arial Narrow" w:hAnsi="Arial Narrow" w:cs="Times New Roman"/>
          <w:color w:val="000000"/>
          <w:sz w:val="24"/>
          <w:szCs w:val="24"/>
        </w:rPr>
        <w:t xml:space="preserve"> de tout le stock de paracétamol</w:t>
      </w:r>
      <w:r w:rsidR="00945A07" w:rsidRPr="001021DE">
        <w:rPr>
          <w:rFonts w:ascii="Arial Narrow" w:hAnsi="Arial Narrow" w:cs="Times New Roman"/>
          <w:color w:val="000000"/>
          <w:sz w:val="24"/>
          <w:szCs w:val="24"/>
        </w:rPr>
        <w:t xml:space="preserve"> dans les ZS sur recommandation du PR SANRU à cause d’un </w:t>
      </w:r>
      <w:r w:rsidR="00192ADD" w:rsidRPr="001021DE">
        <w:rPr>
          <w:rFonts w:ascii="Arial Narrow" w:hAnsi="Arial Narrow" w:cs="Times New Roman"/>
          <w:color w:val="000000"/>
          <w:sz w:val="24"/>
          <w:szCs w:val="24"/>
        </w:rPr>
        <w:t>défaut de qualité.</w:t>
      </w:r>
      <w:r w:rsidRPr="001021DE">
        <w:rPr>
          <w:rFonts w:ascii="Arial Narrow" w:hAnsi="Arial Narrow" w:cs="Times New Roman"/>
          <w:color w:val="000000"/>
          <w:sz w:val="24"/>
          <w:szCs w:val="24"/>
        </w:rPr>
        <w:t xml:space="preserve"> </w:t>
      </w:r>
      <w:r w:rsidR="00192ADD" w:rsidRPr="001021DE">
        <w:rPr>
          <w:rFonts w:ascii="Arial Narrow" w:hAnsi="Arial Narrow" w:cs="Times New Roman"/>
          <w:color w:val="000000"/>
          <w:sz w:val="24"/>
          <w:szCs w:val="24"/>
        </w:rPr>
        <w:t xml:space="preserve">Cette </w:t>
      </w:r>
      <w:r w:rsidR="00945A07" w:rsidRPr="001021DE">
        <w:rPr>
          <w:rFonts w:ascii="Arial Narrow" w:hAnsi="Arial Narrow" w:cs="Times New Roman"/>
          <w:color w:val="000000"/>
          <w:sz w:val="24"/>
          <w:szCs w:val="24"/>
        </w:rPr>
        <w:t>situation</w:t>
      </w:r>
      <w:r w:rsidR="00192ADD" w:rsidRPr="001021DE">
        <w:rPr>
          <w:rFonts w:ascii="Arial Narrow" w:hAnsi="Arial Narrow" w:cs="Times New Roman"/>
          <w:color w:val="000000"/>
          <w:sz w:val="24"/>
          <w:szCs w:val="24"/>
        </w:rPr>
        <w:t xml:space="preserve"> </w:t>
      </w:r>
      <w:r w:rsidRPr="001021DE">
        <w:rPr>
          <w:rFonts w:ascii="Arial Narrow" w:hAnsi="Arial Narrow" w:cs="Times New Roman"/>
          <w:color w:val="000000"/>
          <w:sz w:val="24"/>
          <w:szCs w:val="24"/>
        </w:rPr>
        <w:t>a conduit à l’arrêt des livraisons de cet intrant et</w:t>
      </w:r>
      <w:r w:rsidR="00494AA0" w:rsidRPr="001021DE">
        <w:rPr>
          <w:rFonts w:ascii="Arial Narrow" w:hAnsi="Arial Narrow" w:cs="Times New Roman"/>
          <w:color w:val="000000"/>
          <w:sz w:val="24"/>
          <w:szCs w:val="24"/>
        </w:rPr>
        <w:t xml:space="preserve"> </w:t>
      </w:r>
      <w:r w:rsidR="00192ADD" w:rsidRPr="001021DE">
        <w:rPr>
          <w:rFonts w:ascii="Arial Narrow" w:hAnsi="Arial Narrow" w:cs="Times New Roman"/>
          <w:color w:val="000000"/>
          <w:sz w:val="24"/>
          <w:szCs w:val="24"/>
        </w:rPr>
        <w:t xml:space="preserve">à des ruptures dans l’ensemble des ZS de la DPS </w:t>
      </w:r>
      <w:proofErr w:type="spellStart"/>
      <w:r w:rsidR="00192ADD" w:rsidRPr="001021DE">
        <w:rPr>
          <w:rFonts w:ascii="Arial Narrow" w:hAnsi="Arial Narrow" w:cs="Times New Roman"/>
          <w:color w:val="000000"/>
          <w:sz w:val="24"/>
          <w:szCs w:val="24"/>
        </w:rPr>
        <w:t>Kwilu</w:t>
      </w:r>
      <w:proofErr w:type="spellEnd"/>
      <w:r w:rsidRPr="001021DE">
        <w:rPr>
          <w:rFonts w:ascii="Arial Narrow" w:hAnsi="Arial Narrow" w:cs="Times New Roman"/>
          <w:color w:val="000000"/>
          <w:sz w:val="24"/>
          <w:szCs w:val="24"/>
        </w:rPr>
        <w:t>.</w:t>
      </w:r>
    </w:p>
    <w:p w:rsidR="00373FEC" w:rsidRPr="001021DE" w:rsidRDefault="005E1B56" w:rsidP="00494AA0">
      <w:pPr>
        <w:spacing w:after="240"/>
        <w:jc w:val="both"/>
        <w:rPr>
          <w:rFonts w:ascii="Arial Narrow" w:hAnsi="Arial Narrow" w:cs="Times New Roman"/>
          <w:color w:val="000000"/>
          <w:sz w:val="24"/>
          <w:szCs w:val="24"/>
        </w:rPr>
      </w:pPr>
      <w:r w:rsidRPr="001021DE">
        <w:rPr>
          <w:rFonts w:ascii="Arial Narrow" w:hAnsi="Arial Narrow" w:cs="Times New Roman"/>
          <w:color w:val="000000"/>
          <w:sz w:val="24"/>
          <w:szCs w:val="24"/>
        </w:rPr>
        <w:lastRenderedPageBreak/>
        <w:t>Enfin, il faudra signaler</w:t>
      </w:r>
      <w:r w:rsidR="00373FEC" w:rsidRPr="001021DE">
        <w:rPr>
          <w:rFonts w:ascii="Arial Narrow" w:hAnsi="Arial Narrow" w:cs="Times New Roman"/>
          <w:color w:val="000000"/>
          <w:sz w:val="24"/>
          <w:szCs w:val="24"/>
        </w:rPr>
        <w:t xml:space="preserve"> la rupt</w:t>
      </w:r>
      <w:r w:rsidR="00CD772C" w:rsidRPr="001021DE">
        <w:rPr>
          <w:rFonts w:ascii="Arial Narrow" w:hAnsi="Arial Narrow" w:cs="Times New Roman"/>
          <w:color w:val="000000"/>
          <w:sz w:val="24"/>
          <w:szCs w:val="24"/>
        </w:rPr>
        <w:t xml:space="preserve">ure en MILDS survenue </w:t>
      </w:r>
      <w:r w:rsidR="00373FEC" w:rsidRPr="001021DE">
        <w:rPr>
          <w:rFonts w:ascii="Arial Narrow" w:hAnsi="Arial Narrow" w:cs="Times New Roman"/>
          <w:color w:val="000000"/>
          <w:sz w:val="24"/>
          <w:szCs w:val="24"/>
        </w:rPr>
        <w:t xml:space="preserve">depuis le mois d’avril 2019, après la livraison du T1/2019. </w:t>
      </w:r>
    </w:p>
    <w:p w:rsidR="00373FEC" w:rsidRPr="001021DE" w:rsidRDefault="00373FEC" w:rsidP="00494AA0">
      <w:pPr>
        <w:pStyle w:val="Paragraphedeliste"/>
        <w:numPr>
          <w:ilvl w:val="2"/>
          <w:numId w:val="24"/>
        </w:numPr>
        <w:spacing w:after="120"/>
        <w:ind w:left="567" w:hanging="567"/>
        <w:contextualSpacing w:val="0"/>
        <w:outlineLvl w:val="2"/>
        <w:rPr>
          <w:rFonts w:ascii="Arial Narrow" w:eastAsia="Times New Roman" w:hAnsi="Arial Narrow" w:cs="Times New Roman"/>
          <w:b/>
          <w:bCs/>
          <w:sz w:val="24"/>
          <w:szCs w:val="24"/>
          <w:lang w:eastAsia="fr-FR"/>
        </w:rPr>
      </w:pPr>
      <w:bookmarkStart w:id="48" w:name="_Toc33109811"/>
      <w:r w:rsidRPr="001021DE">
        <w:rPr>
          <w:rFonts w:ascii="Arial Narrow" w:eastAsia="Times New Roman" w:hAnsi="Arial Narrow" w:cs="Times New Roman"/>
          <w:b/>
          <w:bCs/>
          <w:sz w:val="24"/>
          <w:szCs w:val="24"/>
          <w:lang w:eastAsia="fr-FR"/>
        </w:rPr>
        <w:t>Stock MILD à la fin de l’année 2019 dans les entrepôts du SR FDSS</w:t>
      </w:r>
      <w:bookmarkEnd w:id="48"/>
    </w:p>
    <w:p w:rsidR="00373FEC" w:rsidRPr="001021DE" w:rsidRDefault="00373FEC" w:rsidP="00494AA0">
      <w:pPr>
        <w:spacing w:after="240"/>
        <w:jc w:val="both"/>
        <w:rPr>
          <w:rFonts w:ascii="Arial Narrow" w:hAnsi="Arial Narrow" w:cs="Times New Roman"/>
          <w:color w:val="000000"/>
          <w:sz w:val="24"/>
          <w:szCs w:val="24"/>
        </w:rPr>
      </w:pPr>
      <w:r w:rsidRPr="001021DE">
        <w:rPr>
          <w:rFonts w:ascii="Arial Narrow" w:hAnsi="Arial Narrow" w:cs="Times New Roman"/>
          <w:color w:val="000000"/>
          <w:sz w:val="24"/>
          <w:szCs w:val="24"/>
        </w:rPr>
        <w:t>Le stock des MILDS à la fin de l’année 2019 d</w:t>
      </w:r>
      <w:r w:rsidR="00494AA0" w:rsidRPr="001021DE">
        <w:rPr>
          <w:rFonts w:ascii="Arial Narrow" w:hAnsi="Arial Narrow" w:cs="Times New Roman"/>
          <w:color w:val="000000"/>
          <w:sz w:val="24"/>
          <w:szCs w:val="24"/>
        </w:rPr>
        <w:t>ans les entrepôts du SR FDSS était</w:t>
      </w:r>
      <w:r w:rsidRPr="001021DE">
        <w:rPr>
          <w:rFonts w:ascii="Arial Narrow" w:hAnsi="Arial Narrow" w:cs="Times New Roman"/>
          <w:color w:val="000000"/>
          <w:sz w:val="24"/>
          <w:szCs w:val="24"/>
        </w:rPr>
        <w:t xml:space="preserve"> </w:t>
      </w:r>
      <w:r w:rsidRPr="001021DE">
        <w:rPr>
          <w:rFonts w:ascii="Arial Narrow" w:hAnsi="Arial Narrow" w:cs="Times New Roman"/>
          <w:b/>
          <w:bCs/>
          <w:color w:val="000000"/>
          <w:sz w:val="24"/>
          <w:szCs w:val="24"/>
        </w:rPr>
        <w:t>nul</w:t>
      </w:r>
      <w:r w:rsidR="00494AA0" w:rsidRPr="001021DE">
        <w:rPr>
          <w:rFonts w:ascii="Arial Narrow" w:hAnsi="Arial Narrow" w:cs="Times New Roman"/>
          <w:color w:val="000000"/>
          <w:sz w:val="24"/>
          <w:szCs w:val="24"/>
        </w:rPr>
        <w:t>. Il sied de rappeler</w:t>
      </w:r>
      <w:r w:rsidRPr="001021DE">
        <w:rPr>
          <w:rFonts w:ascii="Arial Narrow" w:hAnsi="Arial Narrow" w:cs="Times New Roman"/>
          <w:color w:val="000000"/>
          <w:sz w:val="24"/>
          <w:szCs w:val="24"/>
        </w:rPr>
        <w:t xml:space="preserve"> que ce</w:t>
      </w:r>
      <w:r w:rsidR="00494AA0" w:rsidRPr="001021DE">
        <w:rPr>
          <w:rFonts w:ascii="Arial Narrow" w:hAnsi="Arial Narrow" w:cs="Times New Roman"/>
          <w:color w:val="000000"/>
          <w:sz w:val="24"/>
          <w:szCs w:val="24"/>
        </w:rPr>
        <w:t>t intrant</w:t>
      </w:r>
      <w:r w:rsidRPr="001021DE">
        <w:rPr>
          <w:rFonts w:ascii="Arial Narrow" w:hAnsi="Arial Narrow" w:cs="Times New Roman"/>
          <w:color w:val="000000"/>
          <w:sz w:val="24"/>
          <w:szCs w:val="24"/>
        </w:rPr>
        <w:t xml:space="preserve"> n’a été approvisionné durant toute l’année qu’une fois, en Février 2019. Tout le stock a été livré aux ZS au T1. Ainsi, le stock a été nul au cours des trois derniers trimestres de l’année 2019.</w:t>
      </w:r>
    </w:p>
    <w:p w:rsidR="00373FEC" w:rsidRPr="001021DE" w:rsidRDefault="00373FEC" w:rsidP="00494AA0">
      <w:pPr>
        <w:pStyle w:val="Paragraphedeliste"/>
        <w:numPr>
          <w:ilvl w:val="2"/>
          <w:numId w:val="24"/>
        </w:numPr>
        <w:spacing w:after="120"/>
        <w:ind w:left="567" w:hanging="567"/>
        <w:contextualSpacing w:val="0"/>
        <w:outlineLvl w:val="2"/>
        <w:rPr>
          <w:rFonts w:ascii="Arial Narrow" w:eastAsia="Times New Roman" w:hAnsi="Arial Narrow" w:cs="Times New Roman"/>
          <w:b/>
          <w:bCs/>
          <w:sz w:val="24"/>
          <w:szCs w:val="24"/>
          <w:lang w:eastAsia="fr-FR"/>
        </w:rPr>
      </w:pPr>
      <w:bookmarkStart w:id="49" w:name="_Toc33109812"/>
      <w:r w:rsidRPr="001021DE">
        <w:rPr>
          <w:rFonts w:ascii="Arial Narrow" w:eastAsia="Times New Roman" w:hAnsi="Arial Narrow" w:cs="Times New Roman"/>
          <w:b/>
          <w:bCs/>
          <w:sz w:val="24"/>
          <w:szCs w:val="24"/>
          <w:lang w:eastAsia="fr-FR"/>
        </w:rPr>
        <w:t>Stock de médicaments à la fin de l’année 2019 à la CDR</w:t>
      </w:r>
      <w:bookmarkEnd w:id="49"/>
    </w:p>
    <w:p w:rsidR="003630D0" w:rsidRPr="001021DE" w:rsidRDefault="003630D0" w:rsidP="009D2837">
      <w:pPr>
        <w:spacing w:after="120"/>
        <w:jc w:val="both"/>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Co</w:t>
      </w:r>
      <w:r w:rsidR="00915D7C" w:rsidRPr="001021DE">
        <w:rPr>
          <w:rFonts w:ascii="Arial Narrow" w:eastAsia="Times New Roman" w:hAnsi="Arial Narrow" w:cs="Times New Roman"/>
          <w:sz w:val="24"/>
          <w:szCs w:val="24"/>
          <w:lang w:eastAsia="fr-FR"/>
        </w:rPr>
        <w:t>mme le renseigne le tableau ci-dessus,</w:t>
      </w:r>
      <w:r w:rsidRPr="001021DE">
        <w:rPr>
          <w:rFonts w:ascii="Arial Narrow" w:eastAsia="Times New Roman" w:hAnsi="Arial Narrow" w:cs="Times New Roman"/>
          <w:sz w:val="24"/>
          <w:szCs w:val="24"/>
          <w:lang w:eastAsia="fr-FR"/>
        </w:rPr>
        <w:t xml:space="preserve"> il y a eu des entrées et sorties </w:t>
      </w:r>
      <w:r w:rsidR="00FB6D07" w:rsidRPr="001021DE">
        <w:rPr>
          <w:rFonts w:ascii="Arial Narrow" w:eastAsia="Times New Roman" w:hAnsi="Arial Narrow" w:cs="Times New Roman"/>
          <w:sz w:val="24"/>
          <w:szCs w:val="24"/>
          <w:lang w:eastAsia="fr-FR"/>
        </w:rPr>
        <w:t xml:space="preserve">durant l’année. Après les quatre (4) livraisons effectuées vers les ZS, </w:t>
      </w:r>
      <w:r w:rsidR="009D2837" w:rsidRPr="001021DE">
        <w:rPr>
          <w:rFonts w:ascii="Arial Narrow" w:eastAsia="Times New Roman" w:hAnsi="Arial Narrow" w:cs="Times New Roman"/>
          <w:sz w:val="24"/>
          <w:szCs w:val="24"/>
          <w:lang w:eastAsia="fr-FR"/>
        </w:rPr>
        <w:t>il a été enregistré des stocks d’intrants à la CDR.</w:t>
      </w:r>
      <w:r w:rsidR="00FB6D07" w:rsidRPr="001021DE">
        <w:rPr>
          <w:rFonts w:ascii="Arial Narrow" w:eastAsia="Times New Roman" w:hAnsi="Arial Narrow" w:cs="Times New Roman"/>
          <w:sz w:val="24"/>
          <w:szCs w:val="24"/>
          <w:lang w:eastAsia="fr-FR"/>
        </w:rPr>
        <w:t xml:space="preserve"> </w:t>
      </w:r>
    </w:p>
    <w:p w:rsidR="00373FEC" w:rsidRPr="001021DE" w:rsidRDefault="009D2837" w:rsidP="003630D0">
      <w:pPr>
        <w:spacing w:after="0" w:line="240" w:lineRule="auto"/>
        <w:jc w:val="both"/>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Le tableau ci-dessous présente</w:t>
      </w:r>
      <w:r w:rsidR="00373FEC" w:rsidRPr="001021DE">
        <w:rPr>
          <w:rFonts w:ascii="Arial Narrow" w:eastAsia="Times New Roman" w:hAnsi="Arial Narrow" w:cs="Times New Roman"/>
          <w:sz w:val="24"/>
          <w:szCs w:val="24"/>
          <w:lang w:eastAsia="fr-FR"/>
        </w:rPr>
        <w:t xml:space="preserve"> la situation des intrants au niveau de la CDR à l’issue de la période considérée :</w:t>
      </w:r>
    </w:p>
    <w:p w:rsidR="00373FEC" w:rsidRPr="001021DE" w:rsidRDefault="00373FEC" w:rsidP="00373FEC">
      <w:pPr>
        <w:spacing w:after="0" w:line="240" w:lineRule="auto"/>
        <w:rPr>
          <w:rFonts w:ascii="Arial Narrow" w:eastAsia="Times New Roman" w:hAnsi="Arial Narrow" w:cs="Times New Roman"/>
          <w:b/>
          <w:bCs/>
          <w:sz w:val="24"/>
          <w:szCs w:val="24"/>
          <w:lang w:eastAsia="fr-FR"/>
        </w:rPr>
      </w:pPr>
    </w:p>
    <w:p w:rsidR="00373FEC" w:rsidRPr="001021DE" w:rsidRDefault="000A3350" w:rsidP="00373FEC">
      <w:pPr>
        <w:spacing w:after="0" w:line="240" w:lineRule="auto"/>
        <w:rPr>
          <w:rFonts w:ascii="Arial Narrow" w:eastAsia="Times New Roman" w:hAnsi="Arial Narrow" w:cs="Times New Roman"/>
          <w:i/>
          <w:iCs/>
          <w:sz w:val="24"/>
          <w:szCs w:val="24"/>
          <w:lang w:eastAsia="fr-FR"/>
        </w:rPr>
      </w:pPr>
      <w:r>
        <w:rPr>
          <w:rFonts w:ascii="Arial Narrow" w:eastAsia="Times New Roman" w:hAnsi="Arial Narrow" w:cs="Times New Roman"/>
          <w:i/>
          <w:iCs/>
          <w:sz w:val="24"/>
          <w:szCs w:val="24"/>
          <w:lang w:eastAsia="fr-FR"/>
        </w:rPr>
        <w:t>Tableau n°10</w:t>
      </w:r>
      <w:r w:rsidR="00915D7C" w:rsidRPr="001021DE">
        <w:rPr>
          <w:rFonts w:ascii="Arial Narrow" w:eastAsia="Times New Roman" w:hAnsi="Arial Narrow" w:cs="Times New Roman"/>
          <w:i/>
          <w:iCs/>
          <w:sz w:val="24"/>
          <w:szCs w:val="24"/>
          <w:lang w:eastAsia="fr-FR"/>
        </w:rPr>
        <w:t xml:space="preserve"> : </w:t>
      </w:r>
      <w:r w:rsidR="00373FEC" w:rsidRPr="000A3350">
        <w:rPr>
          <w:rFonts w:ascii="Arial Narrow" w:eastAsia="Times New Roman" w:hAnsi="Arial Narrow" w:cs="Times New Roman"/>
          <w:b/>
          <w:i/>
          <w:iCs/>
          <w:sz w:val="24"/>
          <w:szCs w:val="24"/>
          <w:lang w:eastAsia="fr-FR"/>
        </w:rPr>
        <w:t>Situation des intrants PALUDISME en fin décembre 2019</w:t>
      </w:r>
    </w:p>
    <w:p w:rsidR="00373FEC" w:rsidRPr="001021DE" w:rsidRDefault="00373FEC" w:rsidP="00373FEC">
      <w:pPr>
        <w:spacing w:after="0" w:line="240" w:lineRule="auto"/>
        <w:rPr>
          <w:rFonts w:ascii="Arial Narrow" w:eastAsia="Times New Roman" w:hAnsi="Arial Narrow" w:cs="Times New Roman"/>
          <w:b/>
          <w:bCs/>
          <w:sz w:val="24"/>
          <w:szCs w:val="24"/>
          <w:lang w:eastAsia="fr-FR"/>
        </w:rPr>
      </w:pPr>
    </w:p>
    <w:tbl>
      <w:tblPr>
        <w:tblStyle w:val="TableauGrille1Clair"/>
        <w:tblW w:w="0" w:type="auto"/>
        <w:tblLook w:val="04A0" w:firstRow="1" w:lastRow="0" w:firstColumn="1" w:lastColumn="0" w:noHBand="0" w:noVBand="1"/>
      </w:tblPr>
      <w:tblGrid>
        <w:gridCol w:w="5003"/>
        <w:gridCol w:w="657"/>
        <w:gridCol w:w="1585"/>
        <w:gridCol w:w="1444"/>
        <w:gridCol w:w="1060"/>
      </w:tblGrid>
      <w:tr w:rsidR="00373FEC" w:rsidRPr="001021DE" w:rsidTr="00BC255B">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7A3FC4" w:rsidP="00373FEC">
            <w:pPr>
              <w:rPr>
                <w:rFonts w:ascii="Arial Narrow" w:eastAsia="Times New Roman" w:hAnsi="Arial Narrow" w:cs="Times New Roman"/>
                <w:bCs w:val="0"/>
                <w:sz w:val="20"/>
                <w:szCs w:val="20"/>
                <w:lang w:val="en-US" w:eastAsia="fr-FR"/>
              </w:rPr>
            </w:pPr>
            <w:r w:rsidRPr="001021DE">
              <w:rPr>
                <w:rFonts w:ascii="Arial Narrow" w:eastAsia="Times New Roman" w:hAnsi="Arial Narrow" w:cs="Times New Roman"/>
                <w:bCs w:val="0"/>
                <w:sz w:val="20"/>
                <w:szCs w:val="20"/>
                <w:lang w:eastAsia="fr-FR"/>
              </w:rPr>
              <w:t>Désignation</w:t>
            </w:r>
          </w:p>
        </w:tc>
        <w:tc>
          <w:tcPr>
            <w:tcW w:w="666" w:type="dxa"/>
            <w:hideMark/>
          </w:tcPr>
          <w:p w:rsidR="00373FEC" w:rsidRPr="001021DE" w:rsidRDefault="00373FEC" w:rsidP="00BC255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fr-FR"/>
              </w:rPr>
            </w:pPr>
            <w:r w:rsidRPr="001021DE">
              <w:rPr>
                <w:rFonts w:ascii="Arial Narrow" w:eastAsia="Times New Roman" w:hAnsi="Arial Narrow" w:cs="Times New Roman"/>
                <w:bCs w:val="0"/>
                <w:sz w:val="20"/>
                <w:szCs w:val="20"/>
                <w:lang w:eastAsia="fr-FR"/>
              </w:rPr>
              <w:t>Unité</w:t>
            </w:r>
          </w:p>
        </w:tc>
        <w:tc>
          <w:tcPr>
            <w:tcW w:w="1439" w:type="dxa"/>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fr-FR"/>
              </w:rPr>
            </w:pPr>
            <w:r w:rsidRPr="001021DE">
              <w:rPr>
                <w:rFonts w:ascii="Arial Narrow" w:eastAsia="Times New Roman" w:hAnsi="Arial Narrow" w:cs="Times New Roman"/>
                <w:bCs w:val="0"/>
                <w:sz w:val="20"/>
                <w:szCs w:val="20"/>
                <w:lang w:eastAsia="fr-FR"/>
              </w:rPr>
              <w:t>N° de Lot</w:t>
            </w:r>
          </w:p>
        </w:tc>
        <w:tc>
          <w:tcPr>
            <w:tcW w:w="1469" w:type="dxa"/>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fr-FR"/>
              </w:rPr>
            </w:pPr>
            <w:r w:rsidRPr="001021DE">
              <w:rPr>
                <w:rFonts w:ascii="Arial Narrow" w:eastAsia="Times New Roman" w:hAnsi="Arial Narrow" w:cs="Times New Roman"/>
                <w:bCs w:val="0"/>
                <w:sz w:val="20"/>
                <w:szCs w:val="20"/>
                <w:lang w:eastAsia="fr-FR"/>
              </w:rPr>
              <w:t>Date de Péremption</w:t>
            </w:r>
          </w:p>
        </w:tc>
        <w:tc>
          <w:tcPr>
            <w:tcW w:w="1077" w:type="dxa"/>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fr-FR"/>
              </w:rPr>
            </w:pPr>
            <w:proofErr w:type="spellStart"/>
            <w:r w:rsidRPr="001021DE">
              <w:rPr>
                <w:rFonts w:ascii="Arial Narrow" w:eastAsia="Times New Roman" w:hAnsi="Arial Narrow" w:cs="Times New Roman"/>
                <w:bCs w:val="0"/>
                <w:sz w:val="20"/>
                <w:szCs w:val="20"/>
                <w:lang w:eastAsia="fr-FR"/>
              </w:rPr>
              <w:t>Qté</w:t>
            </w:r>
            <w:proofErr w:type="spellEnd"/>
            <w:r w:rsidRPr="001021DE">
              <w:rPr>
                <w:rFonts w:ascii="Arial Narrow" w:eastAsia="Times New Roman" w:hAnsi="Arial Narrow" w:cs="Times New Roman"/>
                <w:bCs w:val="0"/>
                <w:sz w:val="20"/>
                <w:szCs w:val="20"/>
                <w:lang w:eastAsia="fr-FR"/>
              </w:rPr>
              <w:t xml:space="preserve"> Physique </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Artesunate</w:t>
            </w:r>
            <w:proofErr w:type="spellEnd"/>
            <w:r w:rsidRPr="001021DE">
              <w:rPr>
                <w:rFonts w:ascii="Arial Narrow" w:eastAsia="Times New Roman" w:hAnsi="Arial Narrow" w:cs="Times New Roman"/>
                <w:b w:val="0"/>
                <w:sz w:val="20"/>
                <w:szCs w:val="20"/>
                <w:lang w:eastAsia="fr-FR"/>
              </w:rPr>
              <w:t xml:space="preserve"> + </w:t>
            </w:r>
            <w:proofErr w:type="spellStart"/>
            <w:r w:rsidRPr="001021DE">
              <w:rPr>
                <w:rFonts w:ascii="Arial Narrow" w:eastAsia="Times New Roman" w:hAnsi="Arial Narrow" w:cs="Times New Roman"/>
                <w:b w:val="0"/>
                <w:sz w:val="20"/>
                <w:szCs w:val="20"/>
                <w:lang w:eastAsia="fr-FR"/>
              </w:rPr>
              <w:t>amodiaquinie</w:t>
            </w:r>
            <w:proofErr w:type="spellEnd"/>
            <w:r w:rsidRPr="001021DE">
              <w:rPr>
                <w:rFonts w:ascii="Arial Narrow" w:eastAsia="Times New Roman" w:hAnsi="Arial Narrow" w:cs="Times New Roman"/>
                <w:b w:val="0"/>
                <w:sz w:val="20"/>
                <w:szCs w:val="20"/>
                <w:lang w:eastAsia="fr-FR"/>
              </w:rPr>
              <w:t>, 50mg+135mg, tab 3 1-5ans</w:t>
            </w:r>
          </w:p>
        </w:tc>
        <w:tc>
          <w:tcPr>
            <w:tcW w:w="666" w:type="dxa"/>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3</w:t>
            </w:r>
          </w:p>
        </w:tc>
        <w:tc>
          <w:tcPr>
            <w:tcW w:w="143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9MA166</w:t>
            </w:r>
          </w:p>
        </w:tc>
        <w:tc>
          <w:tcPr>
            <w:tcW w:w="146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01/04/22</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74 900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Artesunate</w:t>
            </w:r>
            <w:proofErr w:type="spellEnd"/>
            <w:r w:rsidRPr="001021DE">
              <w:rPr>
                <w:rFonts w:ascii="Arial Narrow" w:eastAsia="Times New Roman" w:hAnsi="Arial Narrow" w:cs="Times New Roman"/>
                <w:b w:val="0"/>
                <w:sz w:val="20"/>
                <w:szCs w:val="20"/>
                <w:lang w:eastAsia="fr-FR"/>
              </w:rPr>
              <w:t xml:space="preserve"> + </w:t>
            </w:r>
            <w:proofErr w:type="spellStart"/>
            <w:r w:rsidRPr="001021DE">
              <w:rPr>
                <w:rFonts w:ascii="Arial Narrow" w:eastAsia="Times New Roman" w:hAnsi="Arial Narrow" w:cs="Times New Roman"/>
                <w:b w:val="0"/>
                <w:sz w:val="20"/>
                <w:szCs w:val="20"/>
                <w:lang w:eastAsia="fr-FR"/>
              </w:rPr>
              <w:t>amodiaquinie</w:t>
            </w:r>
            <w:proofErr w:type="spellEnd"/>
            <w:r w:rsidRPr="001021DE">
              <w:rPr>
                <w:rFonts w:ascii="Arial Narrow" w:eastAsia="Times New Roman" w:hAnsi="Arial Narrow" w:cs="Times New Roman"/>
                <w:b w:val="0"/>
                <w:sz w:val="20"/>
                <w:szCs w:val="20"/>
                <w:lang w:eastAsia="fr-FR"/>
              </w:rPr>
              <w:t>, 50mg+135mg, tab 3 1-5ans</w:t>
            </w:r>
          </w:p>
        </w:tc>
        <w:tc>
          <w:tcPr>
            <w:tcW w:w="666" w:type="dxa"/>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3</w:t>
            </w:r>
          </w:p>
        </w:tc>
        <w:tc>
          <w:tcPr>
            <w:tcW w:w="143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9MA165</w:t>
            </w:r>
          </w:p>
        </w:tc>
        <w:tc>
          <w:tcPr>
            <w:tcW w:w="146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01/04/22</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2 650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Artemether+Luméfantrine</w:t>
            </w:r>
            <w:proofErr w:type="spellEnd"/>
            <w:r w:rsidRPr="001021DE">
              <w:rPr>
                <w:rFonts w:ascii="Arial Narrow" w:eastAsia="Times New Roman" w:hAnsi="Arial Narrow" w:cs="Times New Roman"/>
                <w:b w:val="0"/>
                <w:sz w:val="20"/>
                <w:szCs w:val="20"/>
                <w:lang w:eastAsia="fr-FR"/>
              </w:rPr>
              <w:t xml:space="preserve">, 20mg+120mg base, 6 Tab </w:t>
            </w:r>
            <w:proofErr w:type="spellStart"/>
            <w:r w:rsidRPr="001021DE">
              <w:rPr>
                <w:rFonts w:ascii="Arial Narrow" w:eastAsia="Times New Roman" w:hAnsi="Arial Narrow" w:cs="Times New Roman"/>
                <w:b w:val="0"/>
                <w:sz w:val="20"/>
                <w:szCs w:val="20"/>
                <w:lang w:eastAsia="fr-FR"/>
              </w:rPr>
              <w:t>dispersible</w:t>
            </w:r>
            <w:proofErr w:type="spellEnd"/>
            <w:r w:rsidRPr="001021DE">
              <w:rPr>
                <w:rFonts w:ascii="Arial Narrow" w:eastAsia="Times New Roman" w:hAnsi="Arial Narrow" w:cs="Times New Roman"/>
                <w:b w:val="0"/>
                <w:sz w:val="20"/>
                <w:szCs w:val="20"/>
                <w:lang w:eastAsia="fr-FR"/>
              </w:rPr>
              <w:t xml:space="preserve">, </w:t>
            </w:r>
            <w:proofErr w:type="spellStart"/>
            <w:r w:rsidRPr="001021DE">
              <w:rPr>
                <w:rFonts w:ascii="Arial Narrow" w:eastAsia="Times New Roman" w:hAnsi="Arial Narrow" w:cs="Times New Roman"/>
                <w:b w:val="0"/>
                <w:sz w:val="20"/>
                <w:szCs w:val="20"/>
                <w:lang w:eastAsia="fr-FR"/>
              </w:rPr>
              <w:t>Conformulation</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PA0928L</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01/11/20</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6 000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Artemether+Luméfantrine</w:t>
            </w:r>
            <w:proofErr w:type="spellEnd"/>
            <w:r w:rsidRPr="001021DE">
              <w:rPr>
                <w:rFonts w:ascii="Arial Narrow" w:eastAsia="Times New Roman" w:hAnsi="Arial Narrow" w:cs="Times New Roman"/>
                <w:b w:val="0"/>
                <w:sz w:val="20"/>
                <w:szCs w:val="20"/>
                <w:lang w:eastAsia="fr-FR"/>
              </w:rPr>
              <w:t xml:space="preserve">, 20mg+120mg base, 18 Tab </w:t>
            </w:r>
            <w:proofErr w:type="spellStart"/>
            <w:r w:rsidRPr="001021DE">
              <w:rPr>
                <w:rFonts w:ascii="Arial Narrow" w:eastAsia="Times New Roman" w:hAnsi="Arial Narrow" w:cs="Times New Roman"/>
                <w:b w:val="0"/>
                <w:sz w:val="20"/>
                <w:szCs w:val="20"/>
                <w:lang w:eastAsia="fr-FR"/>
              </w:rPr>
              <w:t>dispersible</w:t>
            </w:r>
            <w:proofErr w:type="spellEnd"/>
            <w:r w:rsidRPr="001021DE">
              <w:rPr>
                <w:rFonts w:ascii="Arial Narrow" w:eastAsia="Times New Roman" w:hAnsi="Arial Narrow" w:cs="Times New Roman"/>
                <w:b w:val="0"/>
                <w:sz w:val="20"/>
                <w:szCs w:val="20"/>
                <w:lang w:eastAsia="fr-FR"/>
              </w:rPr>
              <w:t xml:space="preserve">, </w:t>
            </w:r>
            <w:proofErr w:type="spellStart"/>
            <w:r w:rsidRPr="001021DE">
              <w:rPr>
                <w:rFonts w:ascii="Arial Narrow" w:eastAsia="Times New Roman" w:hAnsi="Arial Narrow" w:cs="Times New Roman"/>
                <w:b w:val="0"/>
                <w:sz w:val="20"/>
                <w:szCs w:val="20"/>
                <w:lang w:eastAsia="fr-FR"/>
              </w:rPr>
              <w:t>Conformulation</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18</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PA1059L</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01/10/20</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2 460</w:t>
            </w:r>
          </w:p>
        </w:tc>
      </w:tr>
      <w:tr w:rsidR="00373FEC" w:rsidRPr="001021DE" w:rsidTr="00BC255B">
        <w:trPr>
          <w:trHeight w:val="566"/>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Artesunate</w:t>
            </w:r>
            <w:proofErr w:type="spellEnd"/>
            <w:r w:rsidRPr="001021DE">
              <w:rPr>
                <w:rFonts w:ascii="Arial Narrow" w:eastAsia="Times New Roman" w:hAnsi="Arial Narrow" w:cs="Times New Roman"/>
                <w:b w:val="0"/>
                <w:sz w:val="20"/>
                <w:szCs w:val="20"/>
                <w:lang w:eastAsia="fr-FR"/>
              </w:rPr>
              <w:t>, 60mg injectable, I.M / I.V.  kit (</w:t>
            </w:r>
            <w:proofErr w:type="spellStart"/>
            <w:r w:rsidRPr="001021DE">
              <w:rPr>
                <w:rFonts w:ascii="Arial Narrow" w:eastAsia="Times New Roman" w:hAnsi="Arial Narrow" w:cs="Times New Roman"/>
                <w:b w:val="0"/>
                <w:sz w:val="20"/>
                <w:szCs w:val="20"/>
                <w:lang w:eastAsia="fr-FR"/>
              </w:rPr>
              <w:t>artesunate</w:t>
            </w:r>
            <w:proofErr w:type="spellEnd"/>
            <w:r w:rsidRPr="001021DE">
              <w:rPr>
                <w:rFonts w:ascii="Arial Narrow" w:eastAsia="Times New Roman" w:hAnsi="Arial Narrow" w:cs="Times New Roman"/>
                <w:b w:val="0"/>
                <w:sz w:val="20"/>
                <w:szCs w:val="20"/>
                <w:lang w:eastAsia="fr-FR"/>
              </w:rPr>
              <w:t xml:space="preserve"> 60mg +chlorure de </w:t>
            </w:r>
            <w:proofErr w:type="spellStart"/>
            <w:r w:rsidRPr="001021DE">
              <w:rPr>
                <w:rFonts w:ascii="Arial Narrow" w:eastAsia="Times New Roman" w:hAnsi="Arial Narrow" w:cs="Times New Roman"/>
                <w:b w:val="0"/>
                <w:sz w:val="20"/>
                <w:szCs w:val="20"/>
                <w:lang w:eastAsia="fr-FR"/>
              </w:rPr>
              <w:t>sodium+bicarbonate</w:t>
            </w:r>
            <w:proofErr w:type="spellEnd"/>
            <w:r w:rsidRPr="001021DE">
              <w:rPr>
                <w:rFonts w:ascii="Arial Narrow" w:eastAsia="Times New Roman" w:hAnsi="Arial Narrow" w:cs="Times New Roman"/>
                <w:b w:val="0"/>
                <w:sz w:val="20"/>
                <w:szCs w:val="20"/>
                <w:lang w:eastAsia="fr-FR"/>
              </w:rPr>
              <w:t xml:space="preserve"> de sodium50mg/ml+45mg/5ml)                                                </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LA190212</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01/01/22</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30 900</w:t>
            </w:r>
          </w:p>
        </w:tc>
      </w:tr>
      <w:tr w:rsidR="00373FEC" w:rsidRPr="001021DE" w:rsidTr="00BC255B">
        <w:trPr>
          <w:trHeight w:val="566"/>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Artesunate</w:t>
            </w:r>
            <w:proofErr w:type="spellEnd"/>
            <w:r w:rsidRPr="001021DE">
              <w:rPr>
                <w:rFonts w:ascii="Arial Narrow" w:eastAsia="Times New Roman" w:hAnsi="Arial Narrow" w:cs="Times New Roman"/>
                <w:b w:val="0"/>
                <w:sz w:val="20"/>
                <w:szCs w:val="20"/>
                <w:lang w:eastAsia="fr-FR"/>
              </w:rPr>
              <w:t>, 60mg injectable, I.M / I.V.  kit (</w:t>
            </w:r>
            <w:proofErr w:type="spellStart"/>
            <w:r w:rsidRPr="001021DE">
              <w:rPr>
                <w:rFonts w:ascii="Arial Narrow" w:eastAsia="Times New Roman" w:hAnsi="Arial Narrow" w:cs="Times New Roman"/>
                <w:b w:val="0"/>
                <w:sz w:val="20"/>
                <w:szCs w:val="20"/>
                <w:lang w:eastAsia="fr-FR"/>
              </w:rPr>
              <w:t>artesunate</w:t>
            </w:r>
            <w:proofErr w:type="spellEnd"/>
            <w:r w:rsidRPr="001021DE">
              <w:rPr>
                <w:rFonts w:ascii="Arial Narrow" w:eastAsia="Times New Roman" w:hAnsi="Arial Narrow" w:cs="Times New Roman"/>
                <w:b w:val="0"/>
                <w:sz w:val="20"/>
                <w:szCs w:val="20"/>
                <w:lang w:eastAsia="fr-FR"/>
              </w:rPr>
              <w:t xml:space="preserve"> 60mg +chlorure de </w:t>
            </w:r>
            <w:proofErr w:type="spellStart"/>
            <w:r w:rsidRPr="001021DE">
              <w:rPr>
                <w:rFonts w:ascii="Arial Narrow" w:eastAsia="Times New Roman" w:hAnsi="Arial Narrow" w:cs="Times New Roman"/>
                <w:b w:val="0"/>
                <w:sz w:val="20"/>
                <w:szCs w:val="20"/>
                <w:lang w:eastAsia="fr-FR"/>
              </w:rPr>
              <w:t>sodium+bicarbonate</w:t>
            </w:r>
            <w:proofErr w:type="spellEnd"/>
            <w:r w:rsidRPr="001021DE">
              <w:rPr>
                <w:rFonts w:ascii="Arial Narrow" w:eastAsia="Times New Roman" w:hAnsi="Arial Narrow" w:cs="Times New Roman"/>
                <w:b w:val="0"/>
                <w:sz w:val="20"/>
                <w:szCs w:val="20"/>
                <w:lang w:eastAsia="fr-FR"/>
              </w:rPr>
              <w:t xml:space="preserve"> de sodium50mg/ml+45mg/5ml)                                                </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LA190214</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01/12/22</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15 000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Artesunate+Amodiaquine</w:t>
            </w:r>
            <w:proofErr w:type="spellEnd"/>
            <w:r w:rsidRPr="001021DE">
              <w:rPr>
                <w:rFonts w:ascii="Arial Narrow" w:eastAsia="Times New Roman" w:hAnsi="Arial Narrow" w:cs="Times New Roman"/>
                <w:b w:val="0"/>
                <w:sz w:val="20"/>
                <w:szCs w:val="20"/>
                <w:lang w:eastAsia="fr-FR"/>
              </w:rPr>
              <w:t>, 100mg+ 270mg base, Tab</w:t>
            </w:r>
            <w:proofErr w:type="gramStart"/>
            <w:r w:rsidRPr="001021DE">
              <w:rPr>
                <w:rFonts w:ascii="Arial Narrow" w:eastAsia="Times New Roman" w:hAnsi="Arial Narrow" w:cs="Times New Roman"/>
                <w:b w:val="0"/>
                <w:sz w:val="20"/>
                <w:szCs w:val="20"/>
                <w:lang w:eastAsia="fr-FR"/>
              </w:rPr>
              <w:t>,6</w:t>
            </w:r>
            <w:proofErr w:type="gramEnd"/>
            <w:r w:rsidRPr="001021DE">
              <w:rPr>
                <w:rFonts w:ascii="Arial Narrow" w:eastAsia="Times New Roman" w:hAnsi="Arial Narrow" w:cs="Times New Roman"/>
                <w:b w:val="0"/>
                <w:sz w:val="20"/>
                <w:szCs w:val="20"/>
                <w:lang w:eastAsia="fr-FR"/>
              </w:rPr>
              <w:t xml:space="preserve">, </w:t>
            </w:r>
            <w:proofErr w:type="spellStart"/>
            <w:r w:rsidRPr="001021DE">
              <w:rPr>
                <w:rFonts w:ascii="Arial Narrow" w:eastAsia="Times New Roman" w:hAnsi="Arial Narrow" w:cs="Times New Roman"/>
                <w:b w:val="0"/>
                <w:sz w:val="20"/>
                <w:szCs w:val="20"/>
                <w:lang w:eastAsia="fr-FR"/>
              </w:rPr>
              <w:t>Coformulation</w:t>
            </w:r>
            <w:proofErr w:type="spellEnd"/>
            <w:r w:rsidRPr="001021DE">
              <w:rPr>
                <w:rFonts w:ascii="Arial Narrow" w:eastAsia="Times New Roman" w:hAnsi="Arial Narrow" w:cs="Times New Roman"/>
                <w:b w:val="0"/>
                <w:sz w:val="20"/>
                <w:szCs w:val="20"/>
                <w:lang w:eastAsia="fr-FR"/>
              </w:rPr>
              <w:t xml:space="preserve"> Adulte</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9MA647</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févr-22</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112 275</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Artesunate+Amodiaquine</w:t>
            </w:r>
            <w:proofErr w:type="spellEnd"/>
            <w:r w:rsidRPr="001021DE">
              <w:rPr>
                <w:rFonts w:ascii="Arial Narrow" w:eastAsia="Times New Roman" w:hAnsi="Arial Narrow" w:cs="Times New Roman"/>
                <w:b w:val="0"/>
                <w:sz w:val="20"/>
                <w:szCs w:val="20"/>
                <w:lang w:eastAsia="fr-FR"/>
              </w:rPr>
              <w:t>, 100mg+ 270mg base, Tab</w:t>
            </w:r>
            <w:proofErr w:type="gramStart"/>
            <w:r w:rsidRPr="001021DE">
              <w:rPr>
                <w:rFonts w:ascii="Arial Narrow" w:eastAsia="Times New Roman" w:hAnsi="Arial Narrow" w:cs="Times New Roman"/>
                <w:b w:val="0"/>
                <w:sz w:val="20"/>
                <w:szCs w:val="20"/>
                <w:lang w:eastAsia="fr-FR"/>
              </w:rPr>
              <w:t>,6</w:t>
            </w:r>
            <w:proofErr w:type="gramEnd"/>
            <w:r w:rsidRPr="001021DE">
              <w:rPr>
                <w:rFonts w:ascii="Arial Narrow" w:eastAsia="Times New Roman" w:hAnsi="Arial Narrow" w:cs="Times New Roman"/>
                <w:b w:val="0"/>
                <w:sz w:val="20"/>
                <w:szCs w:val="20"/>
                <w:lang w:eastAsia="fr-FR"/>
              </w:rPr>
              <w:t xml:space="preserve">, </w:t>
            </w:r>
            <w:proofErr w:type="spellStart"/>
            <w:r w:rsidRPr="001021DE">
              <w:rPr>
                <w:rFonts w:ascii="Arial Narrow" w:eastAsia="Times New Roman" w:hAnsi="Arial Narrow" w:cs="Times New Roman"/>
                <w:b w:val="0"/>
                <w:sz w:val="20"/>
                <w:szCs w:val="20"/>
                <w:lang w:eastAsia="fr-FR"/>
              </w:rPr>
              <w:t>Coformulation</w:t>
            </w:r>
            <w:proofErr w:type="spellEnd"/>
            <w:r w:rsidRPr="001021DE">
              <w:rPr>
                <w:rFonts w:ascii="Arial Narrow" w:eastAsia="Times New Roman" w:hAnsi="Arial Narrow" w:cs="Times New Roman"/>
                <w:b w:val="0"/>
                <w:sz w:val="20"/>
                <w:szCs w:val="20"/>
                <w:lang w:eastAsia="fr-FR"/>
              </w:rPr>
              <w:t xml:space="preserve"> Adulte</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8MA619</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juil-21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150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Artesunate+Amodiaquine</w:t>
            </w:r>
            <w:proofErr w:type="spellEnd"/>
            <w:r w:rsidRPr="001021DE">
              <w:rPr>
                <w:rFonts w:ascii="Arial Narrow" w:eastAsia="Times New Roman" w:hAnsi="Arial Narrow" w:cs="Times New Roman"/>
                <w:b w:val="0"/>
                <w:sz w:val="20"/>
                <w:szCs w:val="20"/>
                <w:lang w:eastAsia="fr-FR"/>
              </w:rPr>
              <w:t>, 100mg+ 270mg base, Tab</w:t>
            </w:r>
            <w:proofErr w:type="gramStart"/>
            <w:r w:rsidRPr="001021DE">
              <w:rPr>
                <w:rFonts w:ascii="Arial Narrow" w:eastAsia="Times New Roman" w:hAnsi="Arial Narrow" w:cs="Times New Roman"/>
                <w:b w:val="0"/>
                <w:sz w:val="20"/>
                <w:szCs w:val="20"/>
                <w:lang w:eastAsia="fr-FR"/>
              </w:rPr>
              <w:t>,6</w:t>
            </w:r>
            <w:proofErr w:type="gramEnd"/>
            <w:r w:rsidRPr="001021DE">
              <w:rPr>
                <w:rFonts w:ascii="Arial Narrow" w:eastAsia="Times New Roman" w:hAnsi="Arial Narrow" w:cs="Times New Roman"/>
                <w:b w:val="0"/>
                <w:sz w:val="20"/>
                <w:szCs w:val="20"/>
                <w:lang w:eastAsia="fr-FR"/>
              </w:rPr>
              <w:t xml:space="preserve">, </w:t>
            </w:r>
            <w:proofErr w:type="spellStart"/>
            <w:r w:rsidRPr="001021DE">
              <w:rPr>
                <w:rFonts w:ascii="Arial Narrow" w:eastAsia="Times New Roman" w:hAnsi="Arial Narrow" w:cs="Times New Roman"/>
                <w:b w:val="0"/>
                <w:sz w:val="20"/>
                <w:szCs w:val="20"/>
                <w:lang w:eastAsia="fr-FR"/>
              </w:rPr>
              <w:t>Coformulation</w:t>
            </w:r>
            <w:proofErr w:type="spellEnd"/>
            <w:r w:rsidRPr="001021DE">
              <w:rPr>
                <w:rFonts w:ascii="Arial Narrow" w:eastAsia="Times New Roman" w:hAnsi="Arial Narrow" w:cs="Times New Roman"/>
                <w:b w:val="0"/>
                <w:sz w:val="20"/>
                <w:szCs w:val="20"/>
                <w:lang w:eastAsia="fr-FR"/>
              </w:rPr>
              <w:t xml:space="preserve"> Adulte</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8MA635</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nov-21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175</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Artesunate+Amodiaquine</w:t>
            </w:r>
            <w:proofErr w:type="spellEnd"/>
            <w:r w:rsidRPr="001021DE">
              <w:rPr>
                <w:rFonts w:ascii="Arial Narrow" w:eastAsia="Times New Roman" w:hAnsi="Arial Narrow" w:cs="Times New Roman"/>
                <w:b w:val="0"/>
                <w:sz w:val="20"/>
                <w:szCs w:val="20"/>
                <w:lang w:eastAsia="fr-FR"/>
              </w:rPr>
              <w:t>, 100mg+ 270mg base, Tab</w:t>
            </w:r>
            <w:proofErr w:type="gramStart"/>
            <w:r w:rsidRPr="001021DE">
              <w:rPr>
                <w:rFonts w:ascii="Arial Narrow" w:eastAsia="Times New Roman" w:hAnsi="Arial Narrow" w:cs="Times New Roman"/>
                <w:b w:val="0"/>
                <w:sz w:val="20"/>
                <w:szCs w:val="20"/>
                <w:lang w:eastAsia="fr-FR"/>
              </w:rPr>
              <w:t>,6</w:t>
            </w:r>
            <w:proofErr w:type="gramEnd"/>
            <w:r w:rsidRPr="001021DE">
              <w:rPr>
                <w:rFonts w:ascii="Arial Narrow" w:eastAsia="Times New Roman" w:hAnsi="Arial Narrow" w:cs="Times New Roman"/>
                <w:b w:val="0"/>
                <w:sz w:val="20"/>
                <w:szCs w:val="20"/>
                <w:lang w:eastAsia="fr-FR"/>
              </w:rPr>
              <w:t xml:space="preserve">, </w:t>
            </w:r>
            <w:proofErr w:type="spellStart"/>
            <w:r w:rsidRPr="001021DE">
              <w:rPr>
                <w:rFonts w:ascii="Arial Narrow" w:eastAsia="Times New Roman" w:hAnsi="Arial Narrow" w:cs="Times New Roman"/>
                <w:b w:val="0"/>
                <w:sz w:val="20"/>
                <w:szCs w:val="20"/>
                <w:lang w:eastAsia="fr-FR"/>
              </w:rPr>
              <w:t>Coformulation</w:t>
            </w:r>
            <w:proofErr w:type="spellEnd"/>
            <w:r w:rsidRPr="001021DE">
              <w:rPr>
                <w:rFonts w:ascii="Arial Narrow" w:eastAsia="Times New Roman" w:hAnsi="Arial Narrow" w:cs="Times New Roman"/>
                <w:b w:val="0"/>
                <w:sz w:val="20"/>
                <w:szCs w:val="20"/>
                <w:lang w:eastAsia="fr-FR"/>
              </w:rPr>
              <w:t xml:space="preserve"> Adulte</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8MA625</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01/11/21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1 550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Artesunate+Amodiaquine</w:t>
            </w:r>
            <w:proofErr w:type="spellEnd"/>
            <w:r w:rsidRPr="001021DE">
              <w:rPr>
                <w:rFonts w:ascii="Arial Narrow" w:eastAsia="Times New Roman" w:hAnsi="Arial Narrow" w:cs="Times New Roman"/>
                <w:b w:val="0"/>
                <w:sz w:val="20"/>
                <w:szCs w:val="20"/>
                <w:lang w:eastAsia="fr-FR"/>
              </w:rPr>
              <w:t>, 100mg+ 270mg base, Tab</w:t>
            </w:r>
            <w:proofErr w:type="gramStart"/>
            <w:r w:rsidRPr="001021DE">
              <w:rPr>
                <w:rFonts w:ascii="Arial Narrow" w:eastAsia="Times New Roman" w:hAnsi="Arial Narrow" w:cs="Times New Roman"/>
                <w:b w:val="0"/>
                <w:sz w:val="20"/>
                <w:szCs w:val="20"/>
                <w:lang w:eastAsia="fr-FR"/>
              </w:rPr>
              <w:t>,6</w:t>
            </w:r>
            <w:proofErr w:type="gramEnd"/>
            <w:r w:rsidRPr="001021DE">
              <w:rPr>
                <w:rFonts w:ascii="Arial Narrow" w:eastAsia="Times New Roman" w:hAnsi="Arial Narrow" w:cs="Times New Roman"/>
                <w:b w:val="0"/>
                <w:sz w:val="20"/>
                <w:szCs w:val="20"/>
                <w:lang w:eastAsia="fr-FR"/>
              </w:rPr>
              <w:t xml:space="preserve">, </w:t>
            </w:r>
            <w:proofErr w:type="spellStart"/>
            <w:r w:rsidRPr="001021DE">
              <w:rPr>
                <w:rFonts w:ascii="Arial Narrow" w:eastAsia="Times New Roman" w:hAnsi="Arial Narrow" w:cs="Times New Roman"/>
                <w:b w:val="0"/>
                <w:sz w:val="20"/>
                <w:szCs w:val="20"/>
                <w:lang w:eastAsia="fr-FR"/>
              </w:rPr>
              <w:t>Coformulation</w:t>
            </w:r>
            <w:proofErr w:type="spellEnd"/>
            <w:r w:rsidRPr="001021DE">
              <w:rPr>
                <w:rFonts w:ascii="Arial Narrow" w:eastAsia="Times New Roman" w:hAnsi="Arial Narrow" w:cs="Times New Roman"/>
                <w:b w:val="0"/>
                <w:sz w:val="20"/>
                <w:szCs w:val="20"/>
                <w:lang w:eastAsia="fr-FR"/>
              </w:rPr>
              <w:t xml:space="preserve"> Adulte</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9MA638</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01/12/21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375</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r w:rsidRPr="001021DE">
              <w:rPr>
                <w:rFonts w:ascii="Arial Narrow" w:eastAsia="Times New Roman" w:hAnsi="Arial Narrow" w:cs="Times New Roman"/>
                <w:b w:val="0"/>
                <w:sz w:val="20"/>
                <w:szCs w:val="20"/>
                <w:lang w:eastAsia="fr-FR"/>
              </w:rPr>
              <w:t>Seringue luer</w:t>
            </w:r>
            <w:proofErr w:type="gramStart"/>
            <w:r w:rsidRPr="001021DE">
              <w:rPr>
                <w:rFonts w:ascii="Arial Narrow" w:eastAsia="Times New Roman" w:hAnsi="Arial Narrow" w:cs="Times New Roman"/>
                <w:b w:val="0"/>
                <w:sz w:val="20"/>
                <w:szCs w:val="20"/>
                <w:lang w:eastAsia="fr-FR"/>
              </w:rPr>
              <w:t>,10ml</w:t>
            </w:r>
            <w:proofErr w:type="gramEnd"/>
            <w:r w:rsidRPr="001021DE">
              <w:rPr>
                <w:rFonts w:ascii="Arial Narrow" w:eastAsia="Times New Roman" w:hAnsi="Arial Narrow" w:cs="Times New Roman"/>
                <w:b w:val="0"/>
                <w:sz w:val="20"/>
                <w:szCs w:val="20"/>
                <w:lang w:eastAsia="fr-FR"/>
              </w:rPr>
              <w:t xml:space="preserve">+aiguille 21g,u.u , </w:t>
            </w:r>
            <w:proofErr w:type="spellStart"/>
            <w:r w:rsidRPr="001021DE">
              <w:rPr>
                <w:rFonts w:ascii="Arial Narrow" w:eastAsia="Times New Roman" w:hAnsi="Arial Narrow" w:cs="Times New Roman"/>
                <w:b w:val="0"/>
                <w:sz w:val="20"/>
                <w:szCs w:val="20"/>
                <w:lang w:eastAsia="fr-FR"/>
              </w:rPr>
              <w:t>Unite</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1902189</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01/01/24</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67 300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val="en-US" w:eastAsia="fr-FR"/>
              </w:rPr>
            </w:pPr>
            <w:proofErr w:type="spellStart"/>
            <w:r w:rsidRPr="001021DE">
              <w:rPr>
                <w:rFonts w:ascii="Arial Narrow" w:eastAsia="Times New Roman" w:hAnsi="Arial Narrow" w:cs="Times New Roman"/>
                <w:b w:val="0"/>
                <w:sz w:val="20"/>
                <w:szCs w:val="20"/>
                <w:lang w:val="en-US" w:eastAsia="fr-FR"/>
              </w:rPr>
              <w:t>Sulfadoxine</w:t>
            </w:r>
            <w:proofErr w:type="spellEnd"/>
            <w:r w:rsidRPr="001021DE">
              <w:rPr>
                <w:rFonts w:ascii="Arial Narrow" w:eastAsia="Times New Roman" w:hAnsi="Arial Narrow" w:cs="Times New Roman"/>
                <w:b w:val="0"/>
                <w:sz w:val="20"/>
                <w:szCs w:val="20"/>
                <w:lang w:val="en-US" w:eastAsia="fr-FR"/>
              </w:rPr>
              <w:t xml:space="preserve"> + </w:t>
            </w:r>
            <w:proofErr w:type="spellStart"/>
            <w:r w:rsidRPr="001021DE">
              <w:rPr>
                <w:rFonts w:ascii="Arial Narrow" w:eastAsia="Times New Roman" w:hAnsi="Arial Narrow" w:cs="Times New Roman"/>
                <w:b w:val="0"/>
                <w:sz w:val="20"/>
                <w:szCs w:val="20"/>
                <w:lang w:val="en-US" w:eastAsia="fr-FR"/>
              </w:rPr>
              <w:t>Pyrimethamine</w:t>
            </w:r>
            <w:proofErr w:type="spellEnd"/>
            <w:r w:rsidRPr="001021DE">
              <w:rPr>
                <w:rFonts w:ascii="Arial Narrow" w:eastAsia="Times New Roman" w:hAnsi="Arial Narrow" w:cs="Times New Roman"/>
                <w:b w:val="0"/>
                <w:sz w:val="20"/>
                <w:szCs w:val="20"/>
                <w:lang w:val="en-US" w:eastAsia="fr-FR"/>
              </w:rPr>
              <w:t xml:space="preserve">, 500+25mg, Tab, 1000, </w:t>
            </w:r>
            <w:proofErr w:type="spellStart"/>
            <w:r w:rsidRPr="001021DE">
              <w:rPr>
                <w:rFonts w:ascii="Arial Narrow" w:eastAsia="Times New Roman" w:hAnsi="Arial Narrow" w:cs="Times New Roman"/>
                <w:b w:val="0"/>
                <w:sz w:val="20"/>
                <w:szCs w:val="20"/>
                <w:lang w:val="en-US" w:eastAsia="fr-FR"/>
              </w:rPr>
              <w:t>Vrac</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1 000</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78807</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01/10/23</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72 000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val="en-US" w:eastAsia="fr-FR"/>
              </w:rPr>
            </w:pPr>
            <w:proofErr w:type="spellStart"/>
            <w:r w:rsidRPr="001021DE">
              <w:rPr>
                <w:rFonts w:ascii="Arial Narrow" w:eastAsia="Times New Roman" w:hAnsi="Arial Narrow" w:cs="Times New Roman"/>
                <w:b w:val="0"/>
                <w:sz w:val="20"/>
                <w:szCs w:val="20"/>
                <w:lang w:val="en-US" w:eastAsia="fr-FR"/>
              </w:rPr>
              <w:t>Sulfadoxine</w:t>
            </w:r>
            <w:proofErr w:type="spellEnd"/>
            <w:r w:rsidRPr="001021DE">
              <w:rPr>
                <w:rFonts w:ascii="Arial Narrow" w:eastAsia="Times New Roman" w:hAnsi="Arial Narrow" w:cs="Times New Roman"/>
                <w:b w:val="0"/>
                <w:sz w:val="20"/>
                <w:szCs w:val="20"/>
                <w:lang w:val="en-US" w:eastAsia="fr-FR"/>
              </w:rPr>
              <w:t xml:space="preserve"> + </w:t>
            </w:r>
            <w:proofErr w:type="spellStart"/>
            <w:r w:rsidRPr="001021DE">
              <w:rPr>
                <w:rFonts w:ascii="Arial Narrow" w:eastAsia="Times New Roman" w:hAnsi="Arial Narrow" w:cs="Times New Roman"/>
                <w:b w:val="0"/>
                <w:sz w:val="20"/>
                <w:szCs w:val="20"/>
                <w:lang w:val="en-US" w:eastAsia="fr-FR"/>
              </w:rPr>
              <w:t>Pyrimethamine</w:t>
            </w:r>
            <w:proofErr w:type="spellEnd"/>
            <w:r w:rsidRPr="001021DE">
              <w:rPr>
                <w:rFonts w:ascii="Arial Narrow" w:eastAsia="Times New Roman" w:hAnsi="Arial Narrow" w:cs="Times New Roman"/>
                <w:b w:val="0"/>
                <w:sz w:val="20"/>
                <w:szCs w:val="20"/>
                <w:lang w:val="en-US" w:eastAsia="fr-FR"/>
              </w:rPr>
              <w:t xml:space="preserve">, 500+25mg, Tab, 1000, </w:t>
            </w:r>
            <w:proofErr w:type="spellStart"/>
            <w:r w:rsidRPr="001021DE">
              <w:rPr>
                <w:rFonts w:ascii="Arial Narrow" w:eastAsia="Times New Roman" w:hAnsi="Arial Narrow" w:cs="Times New Roman"/>
                <w:b w:val="0"/>
                <w:sz w:val="20"/>
                <w:szCs w:val="20"/>
                <w:lang w:val="en-US" w:eastAsia="fr-FR"/>
              </w:rPr>
              <w:t>Vrac</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1 000</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78814</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01/03/23</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163 000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r w:rsidRPr="001021DE">
              <w:rPr>
                <w:rFonts w:ascii="Arial Narrow" w:eastAsia="Times New Roman" w:hAnsi="Arial Narrow" w:cs="Times New Roman"/>
                <w:b w:val="0"/>
                <w:sz w:val="20"/>
                <w:szCs w:val="20"/>
                <w:lang w:eastAsia="fr-FR"/>
              </w:rPr>
              <w:t>Test de diagnostic rapide; Malaria PF(HRP2</w:t>
            </w:r>
            <w:proofErr w:type="gramStart"/>
            <w:r w:rsidRPr="001021DE">
              <w:rPr>
                <w:rFonts w:ascii="Arial Narrow" w:eastAsia="Times New Roman" w:hAnsi="Arial Narrow" w:cs="Times New Roman"/>
                <w:b w:val="0"/>
                <w:sz w:val="20"/>
                <w:szCs w:val="20"/>
                <w:lang w:eastAsia="fr-FR"/>
              </w:rPr>
              <w:t>)Ag</w:t>
            </w:r>
            <w:proofErr w:type="gramEnd"/>
            <w:r w:rsidRPr="001021DE">
              <w:rPr>
                <w:rFonts w:ascii="Arial Narrow" w:eastAsia="Times New Roman" w:hAnsi="Arial Narrow" w:cs="Times New Roman"/>
                <w:b w:val="0"/>
                <w:sz w:val="20"/>
                <w:szCs w:val="20"/>
                <w:lang w:eastAsia="fr-FR"/>
              </w:rPr>
              <w:t xml:space="preserve"> RDT, 25 tests</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w:t>
            </w:r>
          </w:p>
        </w:tc>
        <w:tc>
          <w:tcPr>
            <w:tcW w:w="143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MO199C88</w:t>
            </w:r>
          </w:p>
        </w:tc>
        <w:tc>
          <w:tcPr>
            <w:tcW w:w="146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01/08/21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81 325</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r w:rsidRPr="001021DE">
              <w:rPr>
                <w:rFonts w:ascii="Arial Narrow" w:eastAsia="Times New Roman" w:hAnsi="Arial Narrow" w:cs="Times New Roman"/>
                <w:b w:val="0"/>
                <w:sz w:val="20"/>
                <w:szCs w:val="20"/>
                <w:lang w:eastAsia="fr-FR"/>
              </w:rPr>
              <w:t>Test de diagnostic rapide; Malaria PF(HRP2</w:t>
            </w:r>
            <w:proofErr w:type="gramStart"/>
            <w:r w:rsidRPr="001021DE">
              <w:rPr>
                <w:rFonts w:ascii="Arial Narrow" w:eastAsia="Times New Roman" w:hAnsi="Arial Narrow" w:cs="Times New Roman"/>
                <w:b w:val="0"/>
                <w:sz w:val="20"/>
                <w:szCs w:val="20"/>
                <w:lang w:eastAsia="fr-FR"/>
              </w:rPr>
              <w:t>)Ag</w:t>
            </w:r>
            <w:proofErr w:type="gramEnd"/>
            <w:r w:rsidRPr="001021DE">
              <w:rPr>
                <w:rFonts w:ascii="Arial Narrow" w:eastAsia="Times New Roman" w:hAnsi="Arial Narrow" w:cs="Times New Roman"/>
                <w:b w:val="0"/>
                <w:sz w:val="20"/>
                <w:szCs w:val="20"/>
                <w:lang w:eastAsia="fr-FR"/>
              </w:rPr>
              <w:t xml:space="preserve"> RDT, 25 tests</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w:t>
            </w:r>
          </w:p>
        </w:tc>
        <w:tc>
          <w:tcPr>
            <w:tcW w:w="143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05CDE010A</w:t>
            </w:r>
          </w:p>
        </w:tc>
        <w:tc>
          <w:tcPr>
            <w:tcW w:w="146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02/12/21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50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r w:rsidRPr="001021DE">
              <w:rPr>
                <w:rFonts w:ascii="Arial Narrow" w:eastAsia="Times New Roman" w:hAnsi="Arial Narrow" w:cs="Times New Roman"/>
                <w:b w:val="0"/>
                <w:sz w:val="20"/>
                <w:szCs w:val="20"/>
                <w:lang w:eastAsia="fr-FR"/>
              </w:rPr>
              <w:t>Gant d'examen large,  latex, sans poudre, 100 pièces</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100</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219053431LCZC</w:t>
            </w:r>
          </w:p>
        </w:tc>
        <w:tc>
          <w:tcPr>
            <w:tcW w:w="146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01/11/22</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2 800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r w:rsidRPr="001021DE">
              <w:rPr>
                <w:rFonts w:ascii="Arial Narrow" w:eastAsia="Times New Roman" w:hAnsi="Arial Narrow" w:cs="Times New Roman"/>
                <w:b w:val="0"/>
                <w:sz w:val="20"/>
                <w:szCs w:val="20"/>
                <w:lang w:eastAsia="fr-FR"/>
              </w:rPr>
              <w:t>Gant d'examen large,  latex, sans poudre, 100 pièces</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100</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20181029190340C</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01/10/21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600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hideMark/>
          </w:tcPr>
          <w:p w:rsidR="00373FEC" w:rsidRPr="001021DE" w:rsidRDefault="00373FEC" w:rsidP="00373FEC">
            <w:pPr>
              <w:rPr>
                <w:rFonts w:ascii="Arial Narrow" w:eastAsia="Times New Roman" w:hAnsi="Arial Narrow" w:cs="Times New Roman"/>
                <w:b w:val="0"/>
                <w:sz w:val="20"/>
                <w:szCs w:val="20"/>
                <w:lang w:eastAsia="fr-FR"/>
              </w:rPr>
            </w:pPr>
            <w:r w:rsidRPr="001021DE">
              <w:rPr>
                <w:rFonts w:ascii="Arial Narrow" w:eastAsia="Times New Roman" w:hAnsi="Arial Narrow" w:cs="Times New Roman"/>
                <w:b w:val="0"/>
                <w:sz w:val="20"/>
                <w:szCs w:val="20"/>
                <w:lang w:eastAsia="fr-FR"/>
              </w:rPr>
              <w:t>Gant d'examen large,  latex, sans poudre, 100 pièces</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100</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223077511CLZA</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01/03/23</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43 000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r w:rsidRPr="001021DE">
              <w:rPr>
                <w:rFonts w:ascii="Arial Narrow" w:eastAsia="Times New Roman" w:hAnsi="Arial Narrow" w:cs="Times New Roman"/>
                <w:b w:val="0"/>
                <w:sz w:val="20"/>
                <w:szCs w:val="20"/>
                <w:lang w:eastAsia="fr-FR"/>
              </w:rPr>
              <w:lastRenderedPageBreak/>
              <w:t xml:space="preserve">Amoxicilline </w:t>
            </w:r>
            <w:proofErr w:type="spellStart"/>
            <w:r w:rsidRPr="001021DE">
              <w:rPr>
                <w:rFonts w:ascii="Arial Narrow" w:eastAsia="Times New Roman" w:hAnsi="Arial Narrow" w:cs="Times New Roman"/>
                <w:b w:val="0"/>
                <w:sz w:val="20"/>
                <w:szCs w:val="20"/>
                <w:lang w:eastAsia="fr-FR"/>
              </w:rPr>
              <w:t>dispersible</w:t>
            </w:r>
            <w:proofErr w:type="spellEnd"/>
            <w:r w:rsidRPr="001021DE">
              <w:rPr>
                <w:rFonts w:ascii="Arial Narrow" w:eastAsia="Times New Roman" w:hAnsi="Arial Narrow" w:cs="Times New Roman"/>
                <w:b w:val="0"/>
                <w:sz w:val="20"/>
                <w:szCs w:val="20"/>
                <w:lang w:eastAsia="fr-FR"/>
              </w:rPr>
              <w:t xml:space="preserve"> 250mg blister</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100</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ATCHV0371</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01/06/21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17</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r w:rsidRPr="001021DE">
              <w:rPr>
                <w:rFonts w:ascii="Arial Narrow" w:eastAsia="Times New Roman" w:hAnsi="Arial Narrow" w:cs="Times New Roman"/>
                <w:b w:val="0"/>
                <w:sz w:val="20"/>
                <w:szCs w:val="20"/>
                <w:lang w:eastAsia="fr-FR"/>
              </w:rPr>
              <w:t xml:space="preserve">Amoxicilline </w:t>
            </w:r>
            <w:proofErr w:type="spellStart"/>
            <w:r w:rsidRPr="001021DE">
              <w:rPr>
                <w:rFonts w:ascii="Arial Narrow" w:eastAsia="Times New Roman" w:hAnsi="Arial Narrow" w:cs="Times New Roman"/>
                <w:b w:val="0"/>
                <w:sz w:val="20"/>
                <w:szCs w:val="20"/>
                <w:lang w:eastAsia="fr-FR"/>
              </w:rPr>
              <w:t>dispersible</w:t>
            </w:r>
            <w:proofErr w:type="spellEnd"/>
            <w:r w:rsidRPr="001021DE">
              <w:rPr>
                <w:rFonts w:ascii="Arial Narrow" w:eastAsia="Times New Roman" w:hAnsi="Arial Narrow" w:cs="Times New Roman"/>
                <w:b w:val="0"/>
                <w:sz w:val="20"/>
                <w:szCs w:val="20"/>
                <w:lang w:eastAsia="fr-FR"/>
              </w:rPr>
              <w:t xml:space="preserve"> 250mg blister</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100</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ATFHV0025</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01/07/21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20</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r w:rsidRPr="001021DE">
              <w:rPr>
                <w:rFonts w:ascii="Arial Narrow" w:eastAsia="Times New Roman" w:hAnsi="Arial Narrow" w:cs="Times New Roman"/>
                <w:b w:val="0"/>
                <w:sz w:val="20"/>
                <w:szCs w:val="20"/>
                <w:lang w:eastAsia="fr-FR"/>
              </w:rPr>
              <w:t xml:space="preserve">Amoxicilline </w:t>
            </w:r>
            <w:proofErr w:type="spellStart"/>
            <w:r w:rsidRPr="001021DE">
              <w:rPr>
                <w:rFonts w:ascii="Arial Narrow" w:eastAsia="Times New Roman" w:hAnsi="Arial Narrow" w:cs="Times New Roman"/>
                <w:b w:val="0"/>
                <w:sz w:val="20"/>
                <w:szCs w:val="20"/>
                <w:lang w:eastAsia="fr-FR"/>
              </w:rPr>
              <w:t>dispersible</w:t>
            </w:r>
            <w:proofErr w:type="spellEnd"/>
            <w:r w:rsidRPr="001021DE">
              <w:rPr>
                <w:rFonts w:ascii="Arial Narrow" w:eastAsia="Times New Roman" w:hAnsi="Arial Narrow" w:cs="Times New Roman"/>
                <w:b w:val="0"/>
                <w:sz w:val="20"/>
                <w:szCs w:val="20"/>
                <w:lang w:eastAsia="fr-FR"/>
              </w:rPr>
              <w:t xml:space="preserve"> 250mg blister</w:t>
            </w:r>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100</w:t>
            </w: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880133</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01/05/21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78</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Sro+Zn</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6802958</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01/09/20</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832</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Sro+Zn</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6803281</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01/11/20</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16</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Sro+Zn</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6802974</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01/10/20</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208</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Sro+Zn</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6802975</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01/10/20</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208</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Sro+Zn</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6804584</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01/04/21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7 904</w:t>
            </w:r>
          </w:p>
        </w:tc>
      </w:tr>
      <w:tr w:rsidR="00373FEC" w:rsidRPr="001021DE" w:rsidTr="00BC255B">
        <w:trPr>
          <w:trHeight w:val="309"/>
        </w:trPr>
        <w:tc>
          <w:tcPr>
            <w:cnfStyle w:val="001000000000" w:firstRow="0" w:lastRow="0" w:firstColumn="1" w:lastColumn="0" w:oddVBand="0" w:evenVBand="0" w:oddHBand="0" w:evenHBand="0" w:firstRowFirstColumn="0" w:firstRowLastColumn="0" w:lastRowFirstColumn="0" w:lastRowLastColumn="0"/>
            <w:tcW w:w="5098" w:type="dxa"/>
            <w:noWrap/>
            <w:hideMark/>
          </w:tcPr>
          <w:p w:rsidR="00373FEC" w:rsidRPr="001021DE" w:rsidRDefault="00373FEC" w:rsidP="00373FEC">
            <w:pPr>
              <w:rPr>
                <w:rFonts w:ascii="Arial Narrow" w:eastAsia="Times New Roman" w:hAnsi="Arial Narrow" w:cs="Times New Roman"/>
                <w:b w:val="0"/>
                <w:sz w:val="20"/>
                <w:szCs w:val="20"/>
                <w:lang w:eastAsia="fr-FR"/>
              </w:rPr>
            </w:pPr>
            <w:proofErr w:type="spellStart"/>
            <w:r w:rsidRPr="001021DE">
              <w:rPr>
                <w:rFonts w:ascii="Arial Narrow" w:eastAsia="Times New Roman" w:hAnsi="Arial Narrow" w:cs="Times New Roman"/>
                <w:b w:val="0"/>
                <w:sz w:val="20"/>
                <w:szCs w:val="20"/>
                <w:lang w:eastAsia="fr-FR"/>
              </w:rPr>
              <w:t>Sro+Zn</w:t>
            </w:r>
            <w:proofErr w:type="spellEnd"/>
          </w:p>
        </w:tc>
        <w:tc>
          <w:tcPr>
            <w:tcW w:w="666" w:type="dxa"/>
            <w:noWrap/>
            <w:hideMark/>
          </w:tcPr>
          <w:p w:rsidR="00373FEC" w:rsidRPr="001021DE" w:rsidRDefault="00373FEC" w:rsidP="00BC255B">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p>
        </w:tc>
        <w:tc>
          <w:tcPr>
            <w:tcW w:w="143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6805553</w:t>
            </w:r>
          </w:p>
        </w:tc>
        <w:tc>
          <w:tcPr>
            <w:tcW w:w="1469"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01/07/21</w:t>
            </w:r>
          </w:p>
        </w:tc>
        <w:tc>
          <w:tcPr>
            <w:tcW w:w="1077" w:type="dxa"/>
            <w:noWrap/>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0"/>
                <w:szCs w:val="20"/>
                <w:lang w:eastAsia="fr-FR"/>
              </w:rPr>
            </w:pPr>
            <w:r w:rsidRPr="001021DE">
              <w:rPr>
                <w:rFonts w:ascii="Arial Narrow" w:eastAsia="Times New Roman" w:hAnsi="Arial Narrow" w:cs="Times New Roman"/>
                <w:sz w:val="20"/>
                <w:szCs w:val="20"/>
                <w:lang w:eastAsia="fr-FR"/>
              </w:rPr>
              <w:t>94 259</w:t>
            </w:r>
          </w:p>
        </w:tc>
      </w:tr>
    </w:tbl>
    <w:p w:rsidR="00373FEC" w:rsidRPr="001021DE" w:rsidRDefault="00373FEC" w:rsidP="00373FEC">
      <w:pPr>
        <w:spacing w:after="0" w:line="240" w:lineRule="auto"/>
        <w:rPr>
          <w:rFonts w:ascii="Arial Narrow" w:eastAsia="Times New Roman" w:hAnsi="Arial Narrow" w:cs="Times New Roman"/>
          <w:b/>
          <w:bCs/>
          <w:sz w:val="24"/>
          <w:szCs w:val="24"/>
          <w:lang w:eastAsia="fr-FR"/>
        </w:rPr>
      </w:pPr>
    </w:p>
    <w:p w:rsidR="00373FEC" w:rsidRPr="001021DE" w:rsidRDefault="00373FEC" w:rsidP="00373FEC">
      <w:pPr>
        <w:spacing w:after="0" w:line="240" w:lineRule="auto"/>
        <w:rPr>
          <w:rFonts w:ascii="Arial Narrow" w:eastAsia="Times New Roman" w:hAnsi="Arial Narrow" w:cs="Times New Roman"/>
          <w:b/>
          <w:bCs/>
          <w:sz w:val="24"/>
          <w:szCs w:val="24"/>
          <w:lang w:eastAsia="fr-FR"/>
        </w:rPr>
      </w:pPr>
    </w:p>
    <w:p w:rsidR="00373FEC" w:rsidRPr="001021DE" w:rsidRDefault="00373FEC" w:rsidP="00A33718">
      <w:pPr>
        <w:pStyle w:val="Paragraphedeliste"/>
        <w:numPr>
          <w:ilvl w:val="2"/>
          <w:numId w:val="24"/>
        </w:numPr>
        <w:spacing w:after="120"/>
        <w:ind w:left="567" w:hanging="567"/>
        <w:contextualSpacing w:val="0"/>
        <w:outlineLvl w:val="2"/>
        <w:rPr>
          <w:rFonts w:ascii="Arial Narrow" w:eastAsia="Times New Roman" w:hAnsi="Arial Narrow" w:cs="Times New Roman"/>
          <w:b/>
          <w:bCs/>
          <w:sz w:val="24"/>
          <w:szCs w:val="24"/>
          <w:lang w:eastAsia="fr-FR"/>
        </w:rPr>
      </w:pPr>
      <w:bookmarkStart w:id="50" w:name="_Toc33109813"/>
      <w:r w:rsidRPr="001021DE">
        <w:rPr>
          <w:rFonts w:ascii="Arial Narrow" w:eastAsia="Times New Roman" w:hAnsi="Arial Narrow" w:cs="Times New Roman"/>
          <w:b/>
          <w:bCs/>
          <w:sz w:val="24"/>
          <w:szCs w:val="24"/>
          <w:lang w:eastAsia="fr-FR"/>
        </w:rPr>
        <w:t>Stock de médicaments à la fin de l’année 2019 dans les ZS</w:t>
      </w:r>
      <w:bookmarkEnd w:id="50"/>
    </w:p>
    <w:p w:rsidR="00373FEC" w:rsidRPr="001021DE" w:rsidRDefault="00373FEC" w:rsidP="006522E2">
      <w:pPr>
        <w:spacing w:after="120"/>
        <w:jc w:val="both"/>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Comme renseigné plus haut, la livraison tardive des</w:t>
      </w:r>
      <w:r w:rsidR="006522E2" w:rsidRPr="001021DE">
        <w:rPr>
          <w:rFonts w:ascii="Arial Narrow" w:eastAsia="Times New Roman" w:hAnsi="Arial Narrow" w:cs="Times New Roman"/>
          <w:sz w:val="24"/>
          <w:szCs w:val="24"/>
          <w:lang w:eastAsia="fr-FR"/>
        </w:rPr>
        <w:t xml:space="preserve"> intrants au T4 </w:t>
      </w:r>
      <w:r w:rsidRPr="001021DE">
        <w:rPr>
          <w:rFonts w:ascii="Arial Narrow" w:eastAsia="Times New Roman" w:hAnsi="Arial Narrow" w:cs="Times New Roman"/>
          <w:sz w:val="24"/>
          <w:szCs w:val="24"/>
          <w:lang w:eastAsia="fr-FR"/>
        </w:rPr>
        <w:t>2019 a occasionné la survenue de nombreuses ruptures au niveau des ZS. Cette situation a été résolue avec les livraisons T4 qui ont débuté le 26 décembre 2019.</w:t>
      </w:r>
      <w:r w:rsidR="006522E2" w:rsidRPr="001021DE">
        <w:rPr>
          <w:rFonts w:ascii="Arial Narrow" w:eastAsia="Times New Roman" w:hAnsi="Arial Narrow" w:cs="Times New Roman"/>
          <w:sz w:val="24"/>
          <w:szCs w:val="24"/>
          <w:lang w:eastAsia="fr-FR"/>
        </w:rPr>
        <w:t xml:space="preserve"> Ce qui fait que le niveau de stock au niveau des ZS en fin décembre 2019 était bas. </w:t>
      </w:r>
    </w:p>
    <w:p w:rsidR="00373FEC" w:rsidRPr="001021DE" w:rsidRDefault="00373FEC" w:rsidP="001C4851">
      <w:pPr>
        <w:spacing w:after="120"/>
        <w:rPr>
          <w:rFonts w:ascii="Arial Narrow" w:eastAsia="Times New Roman" w:hAnsi="Arial Narrow" w:cs="Times New Roman"/>
          <w:sz w:val="24"/>
          <w:szCs w:val="24"/>
          <w:lang w:eastAsia="fr-FR"/>
        </w:rPr>
      </w:pPr>
      <w:r w:rsidRPr="001021DE">
        <w:rPr>
          <w:rFonts w:ascii="Arial Narrow" w:eastAsia="Times New Roman" w:hAnsi="Arial Narrow" w:cs="Times New Roman"/>
          <w:sz w:val="24"/>
          <w:szCs w:val="24"/>
          <w:lang w:eastAsia="fr-FR"/>
        </w:rPr>
        <w:t>Le tableau ci-dessous renseigne la situation des intrants au niveau des ZS à l’</w:t>
      </w:r>
      <w:r w:rsidR="001C4851" w:rsidRPr="001021DE">
        <w:rPr>
          <w:rFonts w:ascii="Arial Narrow" w:eastAsia="Times New Roman" w:hAnsi="Arial Narrow" w:cs="Times New Roman"/>
          <w:sz w:val="24"/>
          <w:szCs w:val="24"/>
          <w:lang w:eastAsia="fr-FR"/>
        </w:rPr>
        <w:t>issue de la période considérée</w:t>
      </w:r>
      <w:r w:rsidR="000A3350">
        <w:rPr>
          <w:rFonts w:ascii="Arial Narrow" w:eastAsia="Times New Roman" w:hAnsi="Arial Narrow" w:cs="Times New Roman"/>
          <w:sz w:val="24"/>
          <w:szCs w:val="24"/>
          <w:lang w:eastAsia="fr-FR"/>
        </w:rPr>
        <w:t xml:space="preserve">. </w:t>
      </w:r>
    </w:p>
    <w:p w:rsidR="001C4851" w:rsidRPr="001021DE" w:rsidRDefault="000A3350" w:rsidP="001C4851">
      <w:pPr>
        <w:spacing w:after="0" w:line="240" w:lineRule="auto"/>
        <w:rPr>
          <w:rFonts w:ascii="Arial Narrow" w:eastAsia="Times New Roman" w:hAnsi="Arial Narrow" w:cs="Times New Roman"/>
          <w:i/>
          <w:sz w:val="24"/>
          <w:szCs w:val="24"/>
          <w:lang w:eastAsia="fr-FR"/>
        </w:rPr>
      </w:pPr>
      <w:r>
        <w:rPr>
          <w:rFonts w:ascii="Arial Narrow" w:eastAsia="Times New Roman" w:hAnsi="Arial Narrow" w:cs="Times New Roman"/>
          <w:i/>
          <w:sz w:val="24"/>
          <w:szCs w:val="24"/>
          <w:lang w:eastAsia="fr-FR"/>
        </w:rPr>
        <w:t>Tableau n°11</w:t>
      </w:r>
      <w:r w:rsidR="00915D7C" w:rsidRPr="001021DE">
        <w:rPr>
          <w:rFonts w:ascii="Arial Narrow" w:eastAsia="Times New Roman" w:hAnsi="Arial Narrow" w:cs="Times New Roman"/>
          <w:i/>
          <w:sz w:val="24"/>
          <w:szCs w:val="24"/>
          <w:lang w:eastAsia="fr-FR"/>
        </w:rPr>
        <w:t> :</w:t>
      </w:r>
      <w:r>
        <w:rPr>
          <w:rFonts w:ascii="Arial Narrow" w:eastAsia="Times New Roman" w:hAnsi="Arial Narrow" w:cs="Times New Roman"/>
          <w:i/>
          <w:sz w:val="24"/>
          <w:szCs w:val="24"/>
          <w:lang w:eastAsia="fr-FR"/>
        </w:rPr>
        <w:t xml:space="preserve"> </w:t>
      </w:r>
      <w:r w:rsidRPr="000A3350">
        <w:rPr>
          <w:rFonts w:ascii="Arial Narrow" w:eastAsia="Times New Roman" w:hAnsi="Arial Narrow" w:cs="Times New Roman"/>
          <w:b/>
          <w:i/>
          <w:sz w:val="24"/>
          <w:szCs w:val="24"/>
          <w:lang w:eastAsia="fr-FR"/>
        </w:rPr>
        <w:t>S</w:t>
      </w:r>
      <w:r w:rsidR="001C4851" w:rsidRPr="000A3350">
        <w:rPr>
          <w:rFonts w:ascii="Arial Narrow" w:eastAsia="Times New Roman" w:hAnsi="Arial Narrow" w:cs="Times New Roman"/>
          <w:b/>
          <w:i/>
          <w:sz w:val="24"/>
          <w:szCs w:val="24"/>
          <w:lang w:eastAsia="fr-FR"/>
        </w:rPr>
        <w:t>tock des intrants au niveau des ZS à la fin de l’année 2019</w:t>
      </w:r>
    </w:p>
    <w:p w:rsidR="00373FEC" w:rsidRPr="001021DE" w:rsidRDefault="00373FEC" w:rsidP="00373FEC">
      <w:pPr>
        <w:spacing w:after="0" w:line="240" w:lineRule="auto"/>
        <w:rPr>
          <w:rFonts w:ascii="Arial Narrow" w:eastAsia="Times New Roman" w:hAnsi="Arial Narrow" w:cs="Times New Roman"/>
          <w:sz w:val="24"/>
          <w:szCs w:val="24"/>
          <w:lang w:eastAsia="fr-FR"/>
        </w:rPr>
      </w:pPr>
    </w:p>
    <w:p w:rsidR="00373FEC" w:rsidRPr="001021DE" w:rsidRDefault="00373FEC" w:rsidP="00373FEC">
      <w:pPr>
        <w:spacing w:after="0" w:line="240" w:lineRule="auto"/>
        <w:rPr>
          <w:rFonts w:ascii="Arial Narrow" w:eastAsia="Times New Roman" w:hAnsi="Arial Narrow" w:cs="Times New Roman"/>
          <w:b/>
          <w:bCs/>
          <w:sz w:val="16"/>
          <w:szCs w:val="16"/>
        </w:rPr>
        <w:sectPr w:rsidR="00373FEC" w:rsidRPr="001021DE" w:rsidSect="00373FEC">
          <w:footerReference w:type="default" r:id="rId15"/>
          <w:pgSz w:w="12240" w:h="15840"/>
          <w:pgMar w:top="1440" w:right="1041" w:bottom="1440" w:left="1440" w:header="720" w:footer="720" w:gutter="0"/>
          <w:cols w:space="720"/>
          <w:docGrid w:linePitch="360"/>
        </w:sectPr>
      </w:pPr>
    </w:p>
    <w:tbl>
      <w:tblPr>
        <w:tblStyle w:val="TableauGrille1Clair"/>
        <w:tblW w:w="14968" w:type="dxa"/>
        <w:jc w:val="center"/>
        <w:tblLayout w:type="fixed"/>
        <w:tblLook w:val="04A0" w:firstRow="1" w:lastRow="0" w:firstColumn="1" w:lastColumn="0" w:noHBand="0" w:noVBand="1"/>
      </w:tblPr>
      <w:tblGrid>
        <w:gridCol w:w="1419"/>
        <w:gridCol w:w="567"/>
        <w:gridCol w:w="567"/>
        <w:gridCol w:w="559"/>
        <w:gridCol w:w="536"/>
        <w:gridCol w:w="621"/>
        <w:gridCol w:w="621"/>
        <w:gridCol w:w="456"/>
        <w:gridCol w:w="536"/>
        <w:gridCol w:w="536"/>
        <w:gridCol w:w="536"/>
        <w:gridCol w:w="621"/>
        <w:gridCol w:w="536"/>
        <w:gridCol w:w="621"/>
        <w:gridCol w:w="621"/>
        <w:gridCol w:w="621"/>
        <w:gridCol w:w="536"/>
        <w:gridCol w:w="536"/>
        <w:gridCol w:w="536"/>
        <w:gridCol w:w="536"/>
        <w:gridCol w:w="536"/>
        <w:gridCol w:w="536"/>
        <w:gridCol w:w="536"/>
        <w:gridCol w:w="621"/>
        <w:gridCol w:w="621"/>
      </w:tblGrid>
      <w:tr w:rsidR="00373FEC" w:rsidRPr="001021DE" w:rsidTr="00DF5FBB">
        <w:trPr>
          <w:cnfStyle w:val="100000000000" w:firstRow="1" w:lastRow="0" w:firstColumn="0" w:lastColumn="0" w:oddVBand="0" w:evenVBand="0" w:oddHBand="0" w:evenHBand="0" w:firstRowFirstColumn="0" w:firstRowLastColumn="0" w:lastRowFirstColumn="0" w:lastRowLastColumn="0"/>
          <w:trHeight w:val="983"/>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Cs w:val="0"/>
                <w:sz w:val="16"/>
                <w:szCs w:val="16"/>
                <w:lang w:val="en-US"/>
              </w:rPr>
            </w:pPr>
            <w:r w:rsidRPr="001021DE">
              <w:rPr>
                <w:rFonts w:ascii="Arial Narrow" w:eastAsia="Times New Roman" w:hAnsi="Arial Narrow" w:cs="Times New Roman"/>
                <w:bCs w:val="0"/>
                <w:sz w:val="16"/>
                <w:szCs w:val="16"/>
                <w:lang w:val="en-US"/>
              </w:rPr>
              <w:lastRenderedPageBreak/>
              <w:t>INTRANTS/ZS</w:t>
            </w:r>
          </w:p>
        </w:tc>
        <w:tc>
          <w:tcPr>
            <w:tcW w:w="567"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Bagata</w:t>
            </w:r>
            <w:proofErr w:type="spellEnd"/>
          </w:p>
        </w:tc>
        <w:tc>
          <w:tcPr>
            <w:tcW w:w="567"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r w:rsidRPr="001021DE">
              <w:rPr>
                <w:rFonts w:ascii="Arial Narrow" w:eastAsia="Times New Roman" w:hAnsi="Arial Narrow" w:cs="Times New Roman"/>
                <w:bCs w:val="0"/>
                <w:sz w:val="16"/>
                <w:szCs w:val="16"/>
                <w:lang w:val="en-US"/>
              </w:rPr>
              <w:t xml:space="preserve">Bandundu </w:t>
            </w:r>
          </w:p>
        </w:tc>
        <w:tc>
          <w:tcPr>
            <w:tcW w:w="559"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Bulungu</w:t>
            </w:r>
            <w:proofErr w:type="spellEnd"/>
            <w:r w:rsidRPr="001021DE">
              <w:rPr>
                <w:rFonts w:ascii="Arial Narrow" w:eastAsia="Times New Roman" w:hAnsi="Arial Narrow" w:cs="Times New Roman"/>
                <w:bCs w:val="0"/>
                <w:sz w:val="16"/>
                <w:szCs w:val="16"/>
                <w:lang w:val="en-US"/>
              </w:rPr>
              <w:t xml:space="preserve">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Djuma</w:t>
            </w:r>
            <w:proofErr w:type="spellEnd"/>
            <w:r w:rsidRPr="001021DE">
              <w:rPr>
                <w:rFonts w:ascii="Arial Narrow" w:eastAsia="Times New Roman" w:hAnsi="Arial Narrow" w:cs="Times New Roman"/>
                <w:bCs w:val="0"/>
                <w:sz w:val="16"/>
                <w:szCs w:val="16"/>
                <w:lang w:val="en-US"/>
              </w:rPr>
              <w:t xml:space="preserve"> </w:t>
            </w:r>
          </w:p>
        </w:tc>
        <w:tc>
          <w:tcPr>
            <w:tcW w:w="621"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Gungu</w:t>
            </w:r>
            <w:proofErr w:type="spellEnd"/>
            <w:r w:rsidRPr="001021DE">
              <w:rPr>
                <w:rFonts w:ascii="Arial Narrow" w:eastAsia="Times New Roman" w:hAnsi="Arial Narrow" w:cs="Times New Roman"/>
                <w:bCs w:val="0"/>
                <w:sz w:val="16"/>
                <w:szCs w:val="16"/>
                <w:lang w:val="en-US"/>
              </w:rPr>
              <w:t xml:space="preserve"> </w:t>
            </w:r>
          </w:p>
        </w:tc>
        <w:tc>
          <w:tcPr>
            <w:tcW w:w="621"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Idiofa</w:t>
            </w:r>
            <w:proofErr w:type="spellEnd"/>
          </w:p>
        </w:tc>
        <w:tc>
          <w:tcPr>
            <w:tcW w:w="45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Ipamu</w:t>
            </w:r>
            <w:proofErr w:type="spellEnd"/>
            <w:r w:rsidRPr="001021DE">
              <w:rPr>
                <w:rFonts w:ascii="Arial Narrow" w:eastAsia="Times New Roman" w:hAnsi="Arial Narrow" w:cs="Times New Roman"/>
                <w:bCs w:val="0"/>
                <w:sz w:val="16"/>
                <w:szCs w:val="16"/>
                <w:lang w:val="en-US"/>
              </w:rPr>
              <w:t xml:space="preserve">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r w:rsidRPr="001021DE">
              <w:rPr>
                <w:rFonts w:ascii="Arial Narrow" w:eastAsia="Times New Roman" w:hAnsi="Arial Narrow" w:cs="Times New Roman"/>
                <w:bCs w:val="0"/>
                <w:sz w:val="16"/>
                <w:szCs w:val="16"/>
                <w:lang w:val="en-US"/>
              </w:rPr>
              <w:t>Kikongo</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Kikwit</w:t>
            </w:r>
            <w:proofErr w:type="spellEnd"/>
            <w:r w:rsidRPr="001021DE">
              <w:rPr>
                <w:rFonts w:ascii="Arial Narrow" w:eastAsia="Times New Roman" w:hAnsi="Arial Narrow" w:cs="Times New Roman"/>
                <w:bCs w:val="0"/>
                <w:sz w:val="16"/>
                <w:szCs w:val="16"/>
                <w:lang w:val="en-US"/>
              </w:rPr>
              <w:t xml:space="preserve"> Nord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Kikwit</w:t>
            </w:r>
            <w:proofErr w:type="spellEnd"/>
            <w:r w:rsidRPr="001021DE">
              <w:rPr>
                <w:rFonts w:ascii="Arial Narrow" w:eastAsia="Times New Roman" w:hAnsi="Arial Narrow" w:cs="Times New Roman"/>
                <w:bCs w:val="0"/>
                <w:sz w:val="16"/>
                <w:szCs w:val="16"/>
                <w:lang w:val="en-US"/>
              </w:rPr>
              <w:t xml:space="preserve"> </w:t>
            </w:r>
            <w:proofErr w:type="spellStart"/>
            <w:r w:rsidRPr="001021DE">
              <w:rPr>
                <w:rFonts w:ascii="Arial Narrow" w:eastAsia="Times New Roman" w:hAnsi="Arial Narrow" w:cs="Times New Roman"/>
                <w:bCs w:val="0"/>
                <w:sz w:val="16"/>
                <w:szCs w:val="16"/>
                <w:lang w:val="en-US"/>
              </w:rPr>
              <w:t>Sud</w:t>
            </w:r>
            <w:proofErr w:type="spellEnd"/>
            <w:r w:rsidRPr="001021DE">
              <w:rPr>
                <w:rFonts w:ascii="Arial Narrow" w:eastAsia="Times New Roman" w:hAnsi="Arial Narrow" w:cs="Times New Roman"/>
                <w:bCs w:val="0"/>
                <w:sz w:val="16"/>
                <w:szCs w:val="16"/>
                <w:lang w:val="en-US"/>
              </w:rPr>
              <w:t xml:space="preserve"> </w:t>
            </w:r>
          </w:p>
        </w:tc>
        <w:tc>
          <w:tcPr>
            <w:tcW w:w="621"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Kimputu</w:t>
            </w:r>
            <w:proofErr w:type="spellEnd"/>
            <w:r w:rsidRPr="001021DE">
              <w:rPr>
                <w:rFonts w:ascii="Arial Narrow" w:eastAsia="Times New Roman" w:hAnsi="Arial Narrow" w:cs="Times New Roman"/>
                <w:bCs w:val="0"/>
                <w:sz w:val="16"/>
                <w:szCs w:val="16"/>
                <w:lang w:val="en-US"/>
              </w:rPr>
              <w:t xml:space="preserve">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Kingandu</w:t>
            </w:r>
            <w:proofErr w:type="spellEnd"/>
          </w:p>
        </w:tc>
        <w:tc>
          <w:tcPr>
            <w:tcW w:w="621"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Koshibanda</w:t>
            </w:r>
            <w:proofErr w:type="spellEnd"/>
            <w:r w:rsidRPr="001021DE">
              <w:rPr>
                <w:rFonts w:ascii="Arial Narrow" w:eastAsia="Times New Roman" w:hAnsi="Arial Narrow" w:cs="Times New Roman"/>
                <w:bCs w:val="0"/>
                <w:sz w:val="16"/>
                <w:szCs w:val="16"/>
                <w:lang w:val="en-US"/>
              </w:rPr>
              <w:t xml:space="preserve"> </w:t>
            </w:r>
          </w:p>
        </w:tc>
        <w:tc>
          <w:tcPr>
            <w:tcW w:w="621"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Lusanga</w:t>
            </w:r>
            <w:proofErr w:type="spellEnd"/>
            <w:r w:rsidRPr="001021DE">
              <w:rPr>
                <w:rFonts w:ascii="Arial Narrow" w:eastAsia="Times New Roman" w:hAnsi="Arial Narrow" w:cs="Times New Roman"/>
                <w:bCs w:val="0"/>
                <w:sz w:val="16"/>
                <w:szCs w:val="16"/>
                <w:lang w:val="en-US"/>
              </w:rPr>
              <w:t xml:space="preserve"> </w:t>
            </w:r>
          </w:p>
        </w:tc>
        <w:tc>
          <w:tcPr>
            <w:tcW w:w="621"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Masi</w:t>
            </w:r>
            <w:proofErr w:type="spellEnd"/>
            <w:r w:rsidRPr="001021DE">
              <w:rPr>
                <w:rFonts w:ascii="Arial Narrow" w:eastAsia="Times New Roman" w:hAnsi="Arial Narrow" w:cs="Times New Roman"/>
                <w:bCs w:val="0"/>
                <w:sz w:val="16"/>
                <w:szCs w:val="16"/>
                <w:lang w:val="en-US"/>
              </w:rPr>
              <w:t xml:space="preserve"> </w:t>
            </w:r>
            <w:proofErr w:type="spellStart"/>
            <w:r w:rsidRPr="001021DE">
              <w:rPr>
                <w:rFonts w:ascii="Arial Narrow" w:eastAsia="Times New Roman" w:hAnsi="Arial Narrow" w:cs="Times New Roman"/>
                <w:bCs w:val="0"/>
                <w:sz w:val="16"/>
                <w:szCs w:val="16"/>
                <w:lang w:val="en-US"/>
              </w:rPr>
              <w:t>Manimba</w:t>
            </w:r>
            <w:proofErr w:type="spellEnd"/>
            <w:r w:rsidRPr="001021DE">
              <w:rPr>
                <w:rFonts w:ascii="Arial Narrow" w:eastAsia="Times New Roman" w:hAnsi="Arial Narrow" w:cs="Times New Roman"/>
                <w:bCs w:val="0"/>
                <w:sz w:val="16"/>
                <w:szCs w:val="16"/>
                <w:lang w:val="en-US"/>
              </w:rPr>
              <w:t xml:space="preserve">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Moanza</w:t>
            </w:r>
            <w:proofErr w:type="spellEnd"/>
            <w:r w:rsidRPr="001021DE">
              <w:rPr>
                <w:rFonts w:ascii="Arial Narrow" w:eastAsia="Times New Roman" w:hAnsi="Arial Narrow" w:cs="Times New Roman"/>
                <w:bCs w:val="0"/>
                <w:sz w:val="16"/>
                <w:szCs w:val="16"/>
                <w:lang w:val="en-US"/>
              </w:rPr>
              <w:t xml:space="preserve">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Mokala</w:t>
            </w:r>
            <w:proofErr w:type="spellEnd"/>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Mosango</w:t>
            </w:r>
            <w:proofErr w:type="spellEnd"/>
            <w:r w:rsidRPr="001021DE">
              <w:rPr>
                <w:rFonts w:ascii="Arial Narrow" w:eastAsia="Times New Roman" w:hAnsi="Arial Narrow" w:cs="Times New Roman"/>
                <w:bCs w:val="0"/>
                <w:sz w:val="16"/>
                <w:szCs w:val="16"/>
                <w:lang w:val="en-US"/>
              </w:rPr>
              <w:t xml:space="preserve">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Mukedi</w:t>
            </w:r>
            <w:proofErr w:type="spellEnd"/>
            <w:r w:rsidRPr="001021DE">
              <w:rPr>
                <w:rFonts w:ascii="Arial Narrow" w:eastAsia="Times New Roman" w:hAnsi="Arial Narrow" w:cs="Times New Roman"/>
                <w:bCs w:val="0"/>
                <w:sz w:val="16"/>
                <w:szCs w:val="16"/>
                <w:lang w:val="en-US"/>
              </w:rPr>
              <w:t xml:space="preserve">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Mungindu</w:t>
            </w:r>
            <w:proofErr w:type="spellEnd"/>
            <w:r w:rsidRPr="001021DE">
              <w:rPr>
                <w:rFonts w:ascii="Arial Narrow" w:eastAsia="Times New Roman" w:hAnsi="Arial Narrow" w:cs="Times New Roman"/>
                <w:bCs w:val="0"/>
                <w:sz w:val="16"/>
                <w:szCs w:val="16"/>
                <w:lang w:val="en-US"/>
              </w:rPr>
              <w:t xml:space="preserve">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r w:rsidRPr="001021DE">
              <w:rPr>
                <w:rFonts w:ascii="Arial Narrow" w:eastAsia="Times New Roman" w:hAnsi="Arial Narrow" w:cs="Times New Roman"/>
                <w:bCs w:val="0"/>
                <w:sz w:val="16"/>
                <w:szCs w:val="16"/>
                <w:lang w:val="en-US"/>
              </w:rPr>
              <w:t xml:space="preserve">Pay </w:t>
            </w:r>
            <w:proofErr w:type="spellStart"/>
            <w:r w:rsidRPr="001021DE">
              <w:rPr>
                <w:rFonts w:ascii="Arial Narrow" w:eastAsia="Times New Roman" w:hAnsi="Arial Narrow" w:cs="Times New Roman"/>
                <w:bCs w:val="0"/>
                <w:sz w:val="16"/>
                <w:szCs w:val="16"/>
                <w:lang w:val="en-US"/>
              </w:rPr>
              <w:t>Kongila</w:t>
            </w:r>
            <w:proofErr w:type="spellEnd"/>
            <w:r w:rsidRPr="001021DE">
              <w:rPr>
                <w:rFonts w:ascii="Arial Narrow" w:eastAsia="Times New Roman" w:hAnsi="Arial Narrow" w:cs="Times New Roman"/>
                <w:bCs w:val="0"/>
                <w:sz w:val="16"/>
                <w:szCs w:val="16"/>
                <w:lang w:val="en-US"/>
              </w:rPr>
              <w:t xml:space="preserve"> </w:t>
            </w:r>
          </w:p>
        </w:tc>
        <w:tc>
          <w:tcPr>
            <w:tcW w:w="536"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Sia</w:t>
            </w:r>
            <w:proofErr w:type="spellEnd"/>
            <w:r w:rsidRPr="001021DE">
              <w:rPr>
                <w:rFonts w:ascii="Arial Narrow" w:eastAsia="Times New Roman" w:hAnsi="Arial Narrow" w:cs="Times New Roman"/>
                <w:bCs w:val="0"/>
                <w:sz w:val="16"/>
                <w:szCs w:val="16"/>
                <w:lang w:val="en-US"/>
              </w:rPr>
              <w:t xml:space="preserve"> </w:t>
            </w:r>
          </w:p>
        </w:tc>
        <w:tc>
          <w:tcPr>
            <w:tcW w:w="621"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Vanga</w:t>
            </w:r>
            <w:proofErr w:type="spellEnd"/>
            <w:r w:rsidRPr="001021DE">
              <w:rPr>
                <w:rFonts w:ascii="Arial Narrow" w:eastAsia="Times New Roman" w:hAnsi="Arial Narrow" w:cs="Times New Roman"/>
                <w:bCs w:val="0"/>
                <w:sz w:val="16"/>
                <w:szCs w:val="16"/>
                <w:lang w:val="en-US"/>
              </w:rPr>
              <w:t xml:space="preserve"> </w:t>
            </w:r>
          </w:p>
        </w:tc>
        <w:tc>
          <w:tcPr>
            <w:tcW w:w="621" w:type="dxa"/>
            <w:textDirection w:val="tbRl"/>
            <w:hideMark/>
          </w:tcPr>
          <w:p w:rsidR="00373FEC" w:rsidRPr="001021DE" w:rsidRDefault="00373FEC" w:rsidP="00373FE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16"/>
                <w:szCs w:val="16"/>
                <w:lang w:val="en-US"/>
              </w:rPr>
            </w:pPr>
            <w:proofErr w:type="spellStart"/>
            <w:r w:rsidRPr="001021DE">
              <w:rPr>
                <w:rFonts w:ascii="Arial Narrow" w:eastAsia="Times New Roman" w:hAnsi="Arial Narrow" w:cs="Times New Roman"/>
                <w:bCs w:val="0"/>
                <w:sz w:val="16"/>
                <w:szCs w:val="16"/>
                <w:lang w:val="en-US"/>
              </w:rPr>
              <w:t>Yasa</w:t>
            </w:r>
            <w:proofErr w:type="spellEnd"/>
            <w:r w:rsidRPr="001021DE">
              <w:rPr>
                <w:rFonts w:ascii="Arial Narrow" w:eastAsia="Times New Roman" w:hAnsi="Arial Narrow" w:cs="Times New Roman"/>
                <w:bCs w:val="0"/>
                <w:sz w:val="16"/>
                <w:szCs w:val="16"/>
                <w:lang w:val="en-US"/>
              </w:rPr>
              <w:t xml:space="preserve"> </w:t>
            </w:r>
            <w:proofErr w:type="spellStart"/>
            <w:r w:rsidRPr="001021DE">
              <w:rPr>
                <w:rFonts w:ascii="Arial Narrow" w:eastAsia="Times New Roman" w:hAnsi="Arial Narrow" w:cs="Times New Roman"/>
                <w:bCs w:val="0"/>
                <w:sz w:val="16"/>
                <w:szCs w:val="16"/>
                <w:lang w:val="en-US"/>
              </w:rPr>
              <w:t>Bonga</w:t>
            </w:r>
            <w:proofErr w:type="spellEnd"/>
            <w:r w:rsidRPr="001021DE">
              <w:rPr>
                <w:rFonts w:ascii="Arial Narrow" w:eastAsia="Times New Roman" w:hAnsi="Arial Narrow" w:cs="Times New Roman"/>
                <w:bCs w:val="0"/>
                <w:sz w:val="16"/>
                <w:szCs w:val="16"/>
                <w:lang w:val="en-US"/>
              </w:rPr>
              <w:t xml:space="preserve"> </w:t>
            </w:r>
          </w:p>
        </w:tc>
      </w:tr>
      <w:tr w:rsidR="00373FEC" w:rsidRPr="001021DE" w:rsidTr="00DF5FBB">
        <w:trPr>
          <w:trHeight w:val="841"/>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r w:rsidRPr="001021DE">
              <w:rPr>
                <w:rFonts w:ascii="Arial Narrow" w:eastAsia="Times New Roman" w:hAnsi="Arial Narrow" w:cs="Times New Roman"/>
                <w:b w:val="0"/>
                <w:bCs w:val="0"/>
                <w:sz w:val="16"/>
                <w:szCs w:val="16"/>
              </w:rPr>
              <w:t>ASAQ25mg+67,5mg base, Tab</w:t>
            </w:r>
            <w:proofErr w:type="gramStart"/>
            <w:r w:rsidRPr="001021DE">
              <w:rPr>
                <w:rFonts w:ascii="Arial Narrow" w:eastAsia="Times New Roman" w:hAnsi="Arial Narrow" w:cs="Times New Roman"/>
                <w:b w:val="0"/>
                <w:bCs w:val="0"/>
                <w:sz w:val="16"/>
                <w:szCs w:val="16"/>
              </w:rPr>
              <w:t>,3,2</w:t>
            </w:r>
            <w:proofErr w:type="gramEnd"/>
            <w:r w:rsidRPr="001021DE">
              <w:rPr>
                <w:rFonts w:ascii="Arial Narrow" w:eastAsia="Times New Roman" w:hAnsi="Arial Narrow" w:cs="Times New Roman"/>
                <w:b w:val="0"/>
                <w:bCs w:val="0"/>
                <w:sz w:val="16"/>
                <w:szCs w:val="16"/>
              </w:rPr>
              <w:t>-11 mois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205</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35</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300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500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115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1110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333</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r>
      <w:tr w:rsidR="00373FEC" w:rsidRPr="001021DE" w:rsidTr="00DF5FBB">
        <w:trPr>
          <w:trHeight w:val="838"/>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r w:rsidRPr="001021DE">
              <w:rPr>
                <w:rFonts w:ascii="Arial Narrow" w:eastAsia="Times New Roman" w:hAnsi="Arial Narrow" w:cs="Times New Roman"/>
                <w:b w:val="0"/>
                <w:bCs w:val="0"/>
                <w:sz w:val="16"/>
                <w:szCs w:val="16"/>
              </w:rPr>
              <w:t>ASAQ50mg+135mg base, Tab</w:t>
            </w:r>
            <w:proofErr w:type="gramStart"/>
            <w:r w:rsidRPr="001021DE">
              <w:rPr>
                <w:rFonts w:ascii="Arial Narrow" w:eastAsia="Times New Roman" w:hAnsi="Arial Narrow" w:cs="Times New Roman"/>
                <w:b w:val="0"/>
                <w:bCs w:val="0"/>
                <w:sz w:val="16"/>
                <w:szCs w:val="16"/>
              </w:rPr>
              <w:t>,3,1</w:t>
            </w:r>
            <w:proofErr w:type="gramEnd"/>
            <w:r w:rsidRPr="001021DE">
              <w:rPr>
                <w:rFonts w:ascii="Arial Narrow" w:eastAsia="Times New Roman" w:hAnsi="Arial Narrow" w:cs="Times New Roman"/>
                <w:b w:val="0"/>
                <w:bCs w:val="0"/>
                <w:sz w:val="16"/>
                <w:szCs w:val="16"/>
              </w:rPr>
              <w:t>-5ans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2243</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10325</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50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1286</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1200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4030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1180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7250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6479</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1628</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2023</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1370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2350</w:t>
            </w:r>
          </w:p>
        </w:tc>
      </w:tr>
      <w:tr w:rsidR="00373FEC" w:rsidRPr="001021DE" w:rsidTr="00DF5FBB">
        <w:trPr>
          <w:trHeight w:val="708"/>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r w:rsidRPr="001021DE">
              <w:rPr>
                <w:rFonts w:ascii="Arial Narrow" w:eastAsia="Times New Roman" w:hAnsi="Arial Narrow" w:cs="Times New Roman"/>
                <w:b w:val="0"/>
                <w:bCs w:val="0"/>
                <w:sz w:val="16"/>
                <w:szCs w:val="16"/>
              </w:rPr>
              <w:t>ASAQ100mg+270 mg base</w:t>
            </w:r>
            <w:proofErr w:type="gramStart"/>
            <w:r w:rsidRPr="001021DE">
              <w:rPr>
                <w:rFonts w:ascii="Arial Narrow" w:eastAsia="Times New Roman" w:hAnsi="Arial Narrow" w:cs="Times New Roman"/>
                <w:b w:val="0"/>
                <w:bCs w:val="0"/>
                <w:sz w:val="16"/>
                <w:szCs w:val="16"/>
              </w:rPr>
              <w:t>,Tab,3,6</w:t>
            </w:r>
            <w:proofErr w:type="gramEnd"/>
            <w:r w:rsidRPr="001021DE">
              <w:rPr>
                <w:rFonts w:ascii="Arial Narrow" w:eastAsia="Times New Roman" w:hAnsi="Arial Narrow" w:cs="Times New Roman"/>
                <w:b w:val="0"/>
                <w:bCs w:val="0"/>
                <w:sz w:val="16"/>
                <w:szCs w:val="16"/>
              </w:rPr>
              <w:t>-13ans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658</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112</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1447</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1140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6</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4525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3125</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199</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5</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175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550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230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1355</w:t>
            </w:r>
          </w:p>
        </w:tc>
      </w:tr>
      <w:tr w:rsidR="00373FEC" w:rsidRPr="001021DE" w:rsidTr="00DF5FBB">
        <w:trPr>
          <w:trHeight w:val="946"/>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r w:rsidRPr="001021DE">
              <w:rPr>
                <w:rFonts w:ascii="Arial Narrow" w:eastAsia="Times New Roman" w:hAnsi="Arial Narrow" w:cs="Times New Roman"/>
                <w:b w:val="0"/>
                <w:bCs w:val="0"/>
                <w:sz w:val="16"/>
                <w:szCs w:val="16"/>
              </w:rPr>
              <w:t>ASAQ100mg+270mg base, Tab</w:t>
            </w:r>
            <w:proofErr w:type="gramStart"/>
            <w:r w:rsidRPr="001021DE">
              <w:rPr>
                <w:rFonts w:ascii="Arial Narrow" w:eastAsia="Times New Roman" w:hAnsi="Arial Narrow" w:cs="Times New Roman"/>
                <w:b w:val="0"/>
                <w:bCs w:val="0"/>
                <w:sz w:val="16"/>
                <w:szCs w:val="16"/>
              </w:rPr>
              <w:t>,6,Adulte</w:t>
            </w:r>
            <w:proofErr w:type="gramEnd"/>
            <w:r w:rsidRPr="001021DE">
              <w:rPr>
                <w:rFonts w:ascii="Arial Narrow" w:eastAsia="Times New Roman" w:hAnsi="Arial Narrow" w:cs="Times New Roman"/>
                <w:b w:val="0"/>
                <w:bCs w:val="0"/>
                <w:sz w:val="16"/>
                <w:szCs w:val="16"/>
              </w:rPr>
              <w:t xml:space="preserve">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2325</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2525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2040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16650</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44</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1209</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7631</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2300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125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25</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5770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3864</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4975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925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1575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8859</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1501</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967</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1500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r>
      <w:tr w:rsidR="00373FEC" w:rsidRPr="001021DE" w:rsidTr="00DF5FBB">
        <w:trPr>
          <w:trHeight w:val="988"/>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proofErr w:type="spellStart"/>
            <w:r w:rsidRPr="001021DE">
              <w:rPr>
                <w:rFonts w:ascii="Arial Narrow" w:eastAsia="Times New Roman" w:hAnsi="Arial Narrow" w:cs="Times New Roman"/>
                <w:b w:val="0"/>
                <w:bCs w:val="0"/>
                <w:sz w:val="16"/>
                <w:szCs w:val="16"/>
              </w:rPr>
              <w:t>Artemether+Luméfantrine</w:t>
            </w:r>
            <w:proofErr w:type="spellEnd"/>
            <w:r w:rsidRPr="001021DE">
              <w:rPr>
                <w:rFonts w:ascii="Arial Narrow" w:eastAsia="Times New Roman" w:hAnsi="Arial Narrow" w:cs="Times New Roman"/>
                <w:b w:val="0"/>
                <w:bCs w:val="0"/>
                <w:sz w:val="16"/>
                <w:szCs w:val="16"/>
              </w:rPr>
              <w:t>, 20mg+120mg base, 12 Tab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45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r>
      <w:tr w:rsidR="00373FEC" w:rsidRPr="001021DE" w:rsidTr="00DF5FBB">
        <w:trPr>
          <w:trHeight w:val="845"/>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proofErr w:type="spellStart"/>
            <w:r w:rsidRPr="001021DE">
              <w:rPr>
                <w:rFonts w:ascii="Arial Narrow" w:eastAsia="Times New Roman" w:hAnsi="Arial Narrow" w:cs="Times New Roman"/>
                <w:b w:val="0"/>
                <w:bCs w:val="0"/>
                <w:sz w:val="16"/>
                <w:szCs w:val="16"/>
              </w:rPr>
              <w:t>Artemether+Luméfantrine</w:t>
            </w:r>
            <w:proofErr w:type="spellEnd"/>
            <w:r w:rsidRPr="001021DE">
              <w:rPr>
                <w:rFonts w:ascii="Arial Narrow" w:eastAsia="Times New Roman" w:hAnsi="Arial Narrow" w:cs="Times New Roman"/>
                <w:b w:val="0"/>
                <w:bCs w:val="0"/>
                <w:sz w:val="16"/>
                <w:szCs w:val="16"/>
              </w:rPr>
              <w:t>, 20mg+120mg base, 18 Tab Inventaire Physique BCZ</w:t>
            </w:r>
          </w:p>
        </w:tc>
        <w:tc>
          <w:tcPr>
            <w:tcW w:w="567"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30</w:t>
            </w:r>
          </w:p>
        </w:tc>
        <w:tc>
          <w:tcPr>
            <w:tcW w:w="559"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45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3360</w:t>
            </w: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r>
      <w:tr w:rsidR="00373FEC" w:rsidRPr="001021DE" w:rsidTr="00DF5FBB">
        <w:trPr>
          <w:trHeight w:val="902"/>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proofErr w:type="spellStart"/>
            <w:r w:rsidRPr="001021DE">
              <w:rPr>
                <w:rFonts w:ascii="Arial Narrow" w:eastAsia="Times New Roman" w:hAnsi="Arial Narrow" w:cs="Times New Roman"/>
                <w:b w:val="0"/>
                <w:bCs w:val="0"/>
                <w:sz w:val="16"/>
                <w:szCs w:val="16"/>
              </w:rPr>
              <w:t>Artemether+Luméfantrine</w:t>
            </w:r>
            <w:proofErr w:type="spellEnd"/>
            <w:r w:rsidRPr="001021DE">
              <w:rPr>
                <w:rFonts w:ascii="Arial Narrow" w:eastAsia="Times New Roman" w:hAnsi="Arial Narrow" w:cs="Times New Roman"/>
                <w:b w:val="0"/>
                <w:bCs w:val="0"/>
                <w:sz w:val="16"/>
                <w:szCs w:val="16"/>
              </w:rPr>
              <w:t>, 20mg+120mg base, 24 Tab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45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334</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r>
      <w:tr w:rsidR="00373FEC" w:rsidRPr="001021DE" w:rsidTr="00DF5FBB">
        <w:trPr>
          <w:trHeight w:val="958"/>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proofErr w:type="spellStart"/>
            <w:r w:rsidRPr="001021DE">
              <w:rPr>
                <w:rFonts w:ascii="Arial Narrow" w:eastAsia="Times New Roman" w:hAnsi="Arial Narrow" w:cs="Times New Roman"/>
                <w:b w:val="0"/>
                <w:bCs w:val="0"/>
                <w:sz w:val="16"/>
                <w:szCs w:val="16"/>
              </w:rPr>
              <w:t>Artemether+Luméfantrine</w:t>
            </w:r>
            <w:proofErr w:type="spellEnd"/>
            <w:r w:rsidRPr="001021DE">
              <w:rPr>
                <w:rFonts w:ascii="Arial Narrow" w:eastAsia="Times New Roman" w:hAnsi="Arial Narrow" w:cs="Times New Roman"/>
                <w:b w:val="0"/>
                <w:bCs w:val="0"/>
                <w:sz w:val="16"/>
                <w:szCs w:val="16"/>
              </w:rPr>
              <w:t>, 20mg+120mg base, 6 Tab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45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996</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360</w:t>
            </w: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r>
      <w:tr w:rsidR="00373FEC" w:rsidRPr="001021DE" w:rsidTr="00DF5FBB">
        <w:trPr>
          <w:trHeight w:val="830"/>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proofErr w:type="spellStart"/>
            <w:r w:rsidRPr="001021DE">
              <w:rPr>
                <w:rFonts w:ascii="Arial Narrow" w:eastAsia="Times New Roman" w:hAnsi="Arial Narrow" w:cs="Times New Roman"/>
                <w:b w:val="0"/>
                <w:bCs w:val="0"/>
                <w:sz w:val="16"/>
                <w:szCs w:val="16"/>
              </w:rPr>
              <w:t>Artesunate</w:t>
            </w:r>
            <w:proofErr w:type="spellEnd"/>
            <w:r w:rsidRPr="001021DE">
              <w:rPr>
                <w:rFonts w:ascii="Arial Narrow" w:eastAsia="Times New Roman" w:hAnsi="Arial Narrow" w:cs="Times New Roman"/>
                <w:b w:val="0"/>
                <w:bCs w:val="0"/>
                <w:sz w:val="16"/>
                <w:szCs w:val="16"/>
              </w:rPr>
              <w:t xml:space="preserve"> Injectable</w:t>
            </w:r>
            <w:proofErr w:type="gramStart"/>
            <w:r w:rsidRPr="001021DE">
              <w:rPr>
                <w:rFonts w:ascii="Arial Narrow" w:eastAsia="Times New Roman" w:hAnsi="Arial Narrow" w:cs="Times New Roman"/>
                <w:b w:val="0"/>
                <w:bCs w:val="0"/>
                <w:sz w:val="16"/>
                <w:szCs w:val="16"/>
              </w:rPr>
              <w:t>,60ml</w:t>
            </w:r>
            <w:proofErr w:type="gramEnd"/>
            <w:r w:rsidRPr="001021DE">
              <w:rPr>
                <w:rFonts w:ascii="Arial Narrow" w:eastAsia="Times New Roman" w:hAnsi="Arial Narrow" w:cs="Times New Roman"/>
                <w:b w:val="0"/>
                <w:bCs w:val="0"/>
                <w:sz w:val="16"/>
                <w:szCs w:val="16"/>
              </w:rPr>
              <w:t xml:space="preserve">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814</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200</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2158</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1108</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2525</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2298</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226</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1142</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2967</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395</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800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1810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3203</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4977</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1815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4893</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4700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120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r>
      <w:tr w:rsidR="00373FEC" w:rsidRPr="001021DE" w:rsidTr="00DF5FBB">
        <w:trPr>
          <w:trHeight w:val="841"/>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proofErr w:type="spellStart"/>
            <w:r w:rsidRPr="001021DE">
              <w:rPr>
                <w:rFonts w:ascii="Arial Narrow" w:eastAsia="Times New Roman" w:hAnsi="Arial Narrow" w:cs="Times New Roman"/>
                <w:b w:val="0"/>
                <w:bCs w:val="0"/>
                <w:sz w:val="16"/>
                <w:szCs w:val="16"/>
              </w:rPr>
              <w:lastRenderedPageBreak/>
              <w:t>Artesunate</w:t>
            </w:r>
            <w:proofErr w:type="spellEnd"/>
            <w:r w:rsidRPr="001021DE">
              <w:rPr>
                <w:rFonts w:ascii="Arial Narrow" w:eastAsia="Times New Roman" w:hAnsi="Arial Narrow" w:cs="Times New Roman"/>
                <w:b w:val="0"/>
                <w:bCs w:val="0"/>
                <w:sz w:val="16"/>
                <w:szCs w:val="16"/>
              </w:rPr>
              <w:t xml:space="preserve"> Suppositoire</w:t>
            </w:r>
            <w:proofErr w:type="gramStart"/>
            <w:r w:rsidRPr="001021DE">
              <w:rPr>
                <w:rFonts w:ascii="Arial Narrow" w:eastAsia="Times New Roman" w:hAnsi="Arial Narrow" w:cs="Times New Roman"/>
                <w:b w:val="0"/>
                <w:bCs w:val="0"/>
                <w:sz w:val="16"/>
                <w:szCs w:val="16"/>
              </w:rPr>
              <w:t>,100mg</w:t>
            </w:r>
            <w:proofErr w:type="gramEnd"/>
            <w:r w:rsidRPr="001021DE">
              <w:rPr>
                <w:rFonts w:ascii="Arial Narrow" w:eastAsia="Times New Roman" w:hAnsi="Arial Narrow" w:cs="Times New Roman"/>
                <w:b w:val="0"/>
                <w:bCs w:val="0"/>
                <w:sz w:val="16"/>
                <w:szCs w:val="16"/>
              </w:rPr>
              <w:t xml:space="preserve">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270</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20</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351</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510</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180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360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147</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1386</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375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1000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770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260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265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698</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r>
      <w:tr w:rsidR="00373FEC" w:rsidRPr="001021DE" w:rsidTr="00DF5FBB">
        <w:trPr>
          <w:trHeight w:val="699"/>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r w:rsidRPr="001021DE">
              <w:rPr>
                <w:rFonts w:ascii="Arial Narrow" w:eastAsia="Times New Roman" w:hAnsi="Arial Narrow" w:cs="Times New Roman"/>
                <w:b w:val="0"/>
                <w:bCs w:val="0"/>
                <w:sz w:val="16"/>
                <w:szCs w:val="16"/>
              </w:rPr>
              <w:t>Moustiquaire 160cm x 180cm x 150 cm (Rurale)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171</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200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116</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r>
      <w:tr w:rsidR="00373FEC" w:rsidRPr="001021DE" w:rsidTr="00DF5FBB">
        <w:trPr>
          <w:trHeight w:val="809"/>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r w:rsidRPr="001021DE">
              <w:rPr>
                <w:rFonts w:ascii="Arial Narrow" w:eastAsia="Times New Roman" w:hAnsi="Arial Narrow" w:cs="Times New Roman"/>
                <w:b w:val="0"/>
                <w:bCs w:val="0"/>
                <w:sz w:val="16"/>
                <w:szCs w:val="16"/>
              </w:rPr>
              <w:t>Moustiquaire 190cm x 180cm x 150 cm (urbaine)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rPr>
            </w:pP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45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536"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c>
          <w:tcPr>
            <w:tcW w:w="621" w:type="dxa"/>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p>
        </w:tc>
      </w:tr>
      <w:tr w:rsidR="00373FEC" w:rsidRPr="001021DE" w:rsidTr="00DF5FBB">
        <w:trPr>
          <w:trHeight w:val="834"/>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r w:rsidRPr="001021DE">
              <w:rPr>
                <w:rFonts w:ascii="Arial Narrow" w:eastAsia="Times New Roman" w:hAnsi="Arial Narrow" w:cs="Times New Roman"/>
                <w:b w:val="0"/>
                <w:bCs w:val="0"/>
                <w:sz w:val="16"/>
                <w:szCs w:val="16"/>
              </w:rPr>
              <w:t>Paracétamol 500mg Tab</w:t>
            </w:r>
            <w:proofErr w:type="gramStart"/>
            <w:r w:rsidRPr="001021DE">
              <w:rPr>
                <w:rFonts w:ascii="Arial Narrow" w:eastAsia="Times New Roman" w:hAnsi="Arial Narrow" w:cs="Times New Roman"/>
                <w:b w:val="0"/>
                <w:bCs w:val="0"/>
                <w:sz w:val="16"/>
                <w:szCs w:val="16"/>
              </w:rPr>
              <w:t>,1000</w:t>
            </w:r>
            <w:proofErr w:type="gramEnd"/>
            <w:r w:rsidRPr="001021DE">
              <w:rPr>
                <w:rFonts w:ascii="Arial Narrow" w:eastAsia="Times New Roman" w:hAnsi="Arial Narrow" w:cs="Times New Roman"/>
                <w:b w:val="0"/>
                <w:bCs w:val="0"/>
                <w:sz w:val="16"/>
                <w:szCs w:val="16"/>
              </w:rPr>
              <w:t>, Vrac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r>
      <w:tr w:rsidR="00373FEC" w:rsidRPr="001021DE" w:rsidTr="00DF5FBB">
        <w:trPr>
          <w:trHeight w:val="548"/>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lang w:val="en-US"/>
              </w:rPr>
            </w:pPr>
            <w:r w:rsidRPr="001021DE">
              <w:rPr>
                <w:rFonts w:ascii="Arial Narrow" w:eastAsia="Times New Roman" w:hAnsi="Arial Narrow" w:cs="Times New Roman"/>
                <w:b w:val="0"/>
                <w:bCs w:val="0"/>
                <w:sz w:val="16"/>
                <w:szCs w:val="16"/>
                <w:lang w:val="en-US"/>
              </w:rPr>
              <w:t xml:space="preserve">Receptacle </w:t>
            </w:r>
            <w:proofErr w:type="spellStart"/>
            <w:r w:rsidRPr="001021DE">
              <w:rPr>
                <w:rFonts w:ascii="Arial Narrow" w:eastAsia="Times New Roman" w:hAnsi="Arial Narrow" w:cs="Times New Roman"/>
                <w:b w:val="0"/>
                <w:bCs w:val="0"/>
                <w:sz w:val="16"/>
                <w:szCs w:val="16"/>
                <w:lang w:val="en-US"/>
              </w:rPr>
              <w:t>Inventaire</w:t>
            </w:r>
            <w:proofErr w:type="spellEnd"/>
            <w:r w:rsidRPr="001021DE">
              <w:rPr>
                <w:rFonts w:ascii="Arial Narrow" w:eastAsia="Times New Roman" w:hAnsi="Arial Narrow" w:cs="Times New Roman"/>
                <w:b w:val="0"/>
                <w:bCs w:val="0"/>
                <w:sz w:val="16"/>
                <w:szCs w:val="16"/>
                <w:lang w:val="en-US"/>
              </w:rPr>
              <w:t xml:space="preserv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r>
      <w:tr w:rsidR="00373FEC" w:rsidRPr="001021DE" w:rsidTr="00DF5FBB">
        <w:trPr>
          <w:trHeight w:val="570"/>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r w:rsidRPr="001021DE">
              <w:rPr>
                <w:rFonts w:ascii="Arial Narrow" w:eastAsia="Times New Roman" w:hAnsi="Arial Narrow" w:cs="Times New Roman"/>
                <w:b w:val="0"/>
                <w:bCs w:val="0"/>
                <w:sz w:val="16"/>
                <w:szCs w:val="16"/>
              </w:rPr>
              <w:t>Seringue</w:t>
            </w:r>
            <w:proofErr w:type="gramStart"/>
            <w:r w:rsidRPr="001021DE">
              <w:rPr>
                <w:rFonts w:ascii="Arial Narrow" w:eastAsia="Times New Roman" w:hAnsi="Arial Narrow" w:cs="Times New Roman"/>
                <w:b w:val="0"/>
                <w:bCs w:val="0"/>
                <w:sz w:val="16"/>
                <w:szCs w:val="16"/>
              </w:rPr>
              <w:t>,10ml</w:t>
            </w:r>
            <w:proofErr w:type="gramEnd"/>
            <w:r w:rsidRPr="001021DE">
              <w:rPr>
                <w:rFonts w:ascii="Arial Narrow" w:eastAsia="Times New Roman" w:hAnsi="Arial Narrow" w:cs="Times New Roman"/>
                <w:b w:val="0"/>
                <w:bCs w:val="0"/>
                <w:sz w:val="16"/>
                <w:szCs w:val="16"/>
              </w:rPr>
              <w:t xml:space="preserve"> avec </w:t>
            </w:r>
            <w:proofErr w:type="spellStart"/>
            <w:r w:rsidRPr="001021DE">
              <w:rPr>
                <w:rFonts w:ascii="Arial Narrow" w:eastAsia="Times New Roman" w:hAnsi="Arial Narrow" w:cs="Times New Roman"/>
                <w:b w:val="0"/>
                <w:bCs w:val="0"/>
                <w:sz w:val="16"/>
                <w:szCs w:val="16"/>
              </w:rPr>
              <w:t>aiguillle</w:t>
            </w:r>
            <w:proofErr w:type="spellEnd"/>
            <w:r w:rsidRPr="001021DE">
              <w:rPr>
                <w:rFonts w:ascii="Arial Narrow" w:eastAsia="Times New Roman" w:hAnsi="Arial Narrow" w:cs="Times New Roman"/>
                <w:b w:val="0"/>
                <w:bCs w:val="0"/>
                <w:sz w:val="16"/>
                <w:szCs w:val="16"/>
              </w:rPr>
              <w:t xml:space="preserve">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700</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72</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1808</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3000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1031</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200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106</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r>
      <w:tr w:rsidR="00373FEC" w:rsidRPr="001021DE" w:rsidTr="00DF5FBB">
        <w:trPr>
          <w:trHeight w:val="550"/>
          <w:jc w:val="center"/>
        </w:trPr>
        <w:tc>
          <w:tcPr>
            <w:cnfStyle w:val="001000000000" w:firstRow="0" w:lastRow="0" w:firstColumn="1" w:lastColumn="0" w:oddVBand="0" w:evenVBand="0" w:oddHBand="0" w:evenHBand="0" w:firstRowFirstColumn="0" w:firstRowLastColumn="0" w:lastRowFirstColumn="0" w:lastRowLastColumn="0"/>
            <w:tcW w:w="1419" w:type="dxa"/>
            <w:hideMark/>
          </w:tcPr>
          <w:p w:rsidR="00373FEC" w:rsidRPr="001021DE" w:rsidRDefault="00373FEC" w:rsidP="00373FEC">
            <w:pPr>
              <w:rPr>
                <w:rFonts w:ascii="Arial Narrow" w:eastAsia="Times New Roman" w:hAnsi="Arial Narrow" w:cs="Times New Roman"/>
                <w:b w:val="0"/>
                <w:bCs w:val="0"/>
                <w:sz w:val="16"/>
                <w:szCs w:val="16"/>
              </w:rPr>
            </w:pPr>
            <w:r w:rsidRPr="001021DE">
              <w:rPr>
                <w:rFonts w:ascii="Arial Narrow" w:eastAsia="Times New Roman" w:hAnsi="Arial Narrow" w:cs="Times New Roman"/>
                <w:b w:val="0"/>
                <w:bCs w:val="0"/>
                <w:sz w:val="16"/>
                <w:szCs w:val="16"/>
              </w:rPr>
              <w:t>Test de Dépistage Rapide  Inventaire Physique BCZ</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7825</w:t>
            </w:r>
          </w:p>
        </w:tc>
        <w:tc>
          <w:tcPr>
            <w:tcW w:w="567"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429</w:t>
            </w:r>
          </w:p>
        </w:tc>
        <w:tc>
          <w:tcPr>
            <w:tcW w:w="559"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10160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789</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22550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15505</w:t>
            </w:r>
          </w:p>
        </w:tc>
        <w:tc>
          <w:tcPr>
            <w:tcW w:w="45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675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3484</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7525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6825</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10350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19844</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55</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17276</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5525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150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9988</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3486</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1600</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3025</w:t>
            </w:r>
          </w:p>
        </w:tc>
        <w:tc>
          <w:tcPr>
            <w:tcW w:w="536"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7710</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25969</w:t>
            </w:r>
          </w:p>
        </w:tc>
        <w:tc>
          <w:tcPr>
            <w:tcW w:w="621" w:type="dxa"/>
            <w:hideMark/>
          </w:tcPr>
          <w:p w:rsidR="00373FEC" w:rsidRPr="001021DE" w:rsidRDefault="00373FEC" w:rsidP="00373FEC">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16"/>
                <w:szCs w:val="16"/>
                <w:lang w:val="en-US"/>
              </w:rPr>
            </w:pPr>
            <w:r w:rsidRPr="001021DE">
              <w:rPr>
                <w:rFonts w:ascii="Arial Narrow" w:eastAsia="Times New Roman" w:hAnsi="Arial Narrow" w:cs="Times New Roman"/>
                <w:sz w:val="16"/>
                <w:szCs w:val="16"/>
                <w:lang w:val="en-US"/>
              </w:rPr>
              <w:t>13750</w:t>
            </w:r>
          </w:p>
        </w:tc>
      </w:tr>
    </w:tbl>
    <w:p w:rsidR="00373FEC" w:rsidRPr="001021DE" w:rsidRDefault="00373FEC" w:rsidP="00373FEC">
      <w:pPr>
        <w:spacing w:after="0" w:line="240" w:lineRule="auto"/>
        <w:rPr>
          <w:rFonts w:ascii="Arial Narrow" w:eastAsia="Times New Roman" w:hAnsi="Arial Narrow" w:cs="Times New Roman"/>
          <w:b/>
          <w:bCs/>
          <w:sz w:val="24"/>
          <w:szCs w:val="24"/>
          <w:lang w:eastAsia="fr-FR"/>
        </w:rPr>
        <w:sectPr w:rsidR="00373FEC" w:rsidRPr="001021DE" w:rsidSect="00373FEC">
          <w:pgSz w:w="15840" w:h="12240" w:orient="landscape"/>
          <w:pgMar w:top="1440" w:right="1440" w:bottom="618" w:left="1440" w:header="720" w:footer="720" w:gutter="0"/>
          <w:cols w:space="720"/>
          <w:docGrid w:linePitch="360"/>
        </w:sectPr>
      </w:pPr>
    </w:p>
    <w:p w:rsidR="00E55300" w:rsidRPr="001021DE" w:rsidRDefault="00457044" w:rsidP="00DF5FBB">
      <w:pPr>
        <w:pStyle w:val="Paragraphedeliste"/>
        <w:numPr>
          <w:ilvl w:val="0"/>
          <w:numId w:val="3"/>
        </w:numPr>
        <w:tabs>
          <w:tab w:val="left" w:pos="284"/>
          <w:tab w:val="left" w:pos="426"/>
        </w:tabs>
        <w:spacing w:after="120"/>
        <w:ind w:left="284" w:hanging="284"/>
        <w:contextualSpacing w:val="0"/>
        <w:outlineLvl w:val="0"/>
        <w:rPr>
          <w:rFonts w:ascii="Arial Narrow" w:eastAsia="Times New Roman" w:hAnsi="Arial Narrow" w:cs="Arial"/>
          <w:sz w:val="24"/>
          <w:szCs w:val="24"/>
          <w:lang w:eastAsia="fr-FR"/>
        </w:rPr>
      </w:pPr>
      <w:bookmarkStart w:id="51" w:name="_Toc33109814"/>
      <w:r w:rsidRPr="001021DE">
        <w:rPr>
          <w:rFonts w:ascii="Arial Narrow" w:eastAsia="Times New Roman" w:hAnsi="Arial Narrow" w:cs="Arial"/>
          <w:b/>
          <w:sz w:val="24"/>
          <w:szCs w:val="24"/>
          <w:lang w:eastAsia="fr-FR"/>
        </w:rPr>
        <w:lastRenderedPageBreak/>
        <w:t>FINANCE</w:t>
      </w:r>
      <w:r w:rsidR="00E508EC" w:rsidRPr="001021DE">
        <w:rPr>
          <w:rFonts w:ascii="Arial Narrow" w:eastAsia="Times New Roman" w:hAnsi="Arial Narrow" w:cs="Arial"/>
          <w:b/>
          <w:sz w:val="24"/>
          <w:szCs w:val="24"/>
          <w:lang w:eastAsia="fr-FR"/>
        </w:rPr>
        <w:t xml:space="preserve"> : </w:t>
      </w:r>
      <w:r w:rsidR="00E508EC" w:rsidRPr="000A3350">
        <w:rPr>
          <w:rFonts w:ascii="Arial Narrow" w:eastAsia="Times New Roman" w:hAnsi="Arial Narrow" w:cs="Arial"/>
          <w:b/>
          <w:color w:val="FF0000"/>
          <w:sz w:val="24"/>
          <w:szCs w:val="24"/>
          <w:highlight w:val="green"/>
          <w:lang w:eastAsia="fr-FR"/>
        </w:rPr>
        <w:t>Danny et Rémy</w:t>
      </w:r>
      <w:bookmarkEnd w:id="51"/>
      <w:r w:rsidRPr="001021DE">
        <w:rPr>
          <w:rFonts w:ascii="Arial Narrow" w:eastAsia="Times New Roman" w:hAnsi="Arial Narrow" w:cs="Arial"/>
          <w:sz w:val="24"/>
          <w:szCs w:val="24"/>
          <w:lang w:eastAsia="fr-FR"/>
        </w:rPr>
        <w:tab/>
      </w:r>
    </w:p>
    <w:p w:rsidR="0089539F" w:rsidRPr="001021DE" w:rsidRDefault="00457044" w:rsidP="0089539F">
      <w:pPr>
        <w:pStyle w:val="Paragraphedeliste"/>
        <w:numPr>
          <w:ilvl w:val="1"/>
          <w:numId w:val="3"/>
        </w:numPr>
        <w:spacing w:after="120"/>
        <w:ind w:left="425" w:hanging="425"/>
        <w:contextualSpacing w:val="0"/>
        <w:outlineLvl w:val="1"/>
        <w:rPr>
          <w:rFonts w:ascii="Arial Narrow" w:eastAsia="Times New Roman" w:hAnsi="Arial Narrow" w:cs="Arial"/>
          <w:b/>
          <w:sz w:val="24"/>
          <w:szCs w:val="24"/>
          <w:lang w:eastAsia="fr-FR"/>
        </w:rPr>
      </w:pPr>
      <w:bookmarkStart w:id="52" w:name="_Toc33109815"/>
      <w:r w:rsidRPr="001021DE">
        <w:rPr>
          <w:rFonts w:ascii="Arial Narrow" w:eastAsia="Times New Roman" w:hAnsi="Arial Narrow" w:cs="Times New Roman"/>
          <w:b/>
          <w:bCs/>
          <w:sz w:val="24"/>
          <w:szCs w:val="24"/>
          <w:lang w:eastAsia="fr-FR"/>
        </w:rPr>
        <w:t>Décaissement PR- SR</w:t>
      </w:r>
      <w:bookmarkEnd w:id="52"/>
    </w:p>
    <w:p w:rsidR="00E55300" w:rsidRPr="001021DE" w:rsidRDefault="00457044" w:rsidP="0089539F">
      <w:pPr>
        <w:spacing w:after="120"/>
        <w:jc w:val="both"/>
        <w:outlineLvl w:val="1"/>
        <w:rPr>
          <w:rFonts w:ascii="Arial Narrow" w:eastAsia="Times New Roman" w:hAnsi="Arial Narrow" w:cs="Arial"/>
          <w:b/>
          <w:sz w:val="24"/>
          <w:szCs w:val="24"/>
          <w:lang w:eastAsia="fr-FR"/>
        </w:rPr>
      </w:pPr>
      <w:r w:rsidRPr="001021DE">
        <w:rPr>
          <w:rFonts w:ascii="Arial Narrow" w:eastAsia="Times New Roman" w:hAnsi="Arial Narrow" w:cs="Arial"/>
          <w:b/>
          <w:sz w:val="24"/>
          <w:szCs w:val="24"/>
          <w:lang w:eastAsia="fr-FR"/>
        </w:rPr>
        <w:tab/>
      </w:r>
    </w:p>
    <w:p w:rsidR="009C4E1B" w:rsidRPr="001021DE" w:rsidRDefault="00E55300" w:rsidP="003A08CE">
      <w:pPr>
        <w:pStyle w:val="Paragraphedeliste"/>
        <w:numPr>
          <w:ilvl w:val="1"/>
          <w:numId w:val="3"/>
        </w:numPr>
        <w:spacing w:after="120"/>
        <w:ind w:left="425" w:hanging="425"/>
        <w:contextualSpacing w:val="0"/>
        <w:outlineLvl w:val="1"/>
        <w:rPr>
          <w:rFonts w:ascii="Arial Narrow" w:eastAsia="Times New Roman" w:hAnsi="Arial Narrow" w:cs="Times New Roman"/>
          <w:b/>
          <w:bCs/>
          <w:sz w:val="24"/>
          <w:szCs w:val="24"/>
          <w:lang w:eastAsia="fr-FR"/>
        </w:rPr>
      </w:pPr>
      <w:bookmarkStart w:id="53" w:name="_Toc33109816"/>
      <w:r w:rsidRPr="001021DE">
        <w:rPr>
          <w:rFonts w:ascii="Arial Narrow" w:eastAsia="Times New Roman" w:hAnsi="Arial Narrow" w:cs="Times New Roman"/>
          <w:b/>
          <w:bCs/>
          <w:sz w:val="24"/>
          <w:szCs w:val="24"/>
          <w:lang w:eastAsia="fr-FR"/>
        </w:rPr>
        <w:t>A</w:t>
      </w:r>
      <w:r w:rsidR="00457044" w:rsidRPr="001021DE">
        <w:rPr>
          <w:rFonts w:ascii="Arial Narrow" w:eastAsia="Times New Roman" w:hAnsi="Arial Narrow" w:cs="Times New Roman"/>
          <w:b/>
          <w:bCs/>
          <w:sz w:val="24"/>
          <w:szCs w:val="24"/>
          <w:lang w:eastAsia="fr-FR"/>
        </w:rPr>
        <w:t>nalyse Budget-Décaissement PR</w:t>
      </w:r>
      <w:bookmarkEnd w:id="53"/>
    </w:p>
    <w:p w:rsidR="0089539F" w:rsidRPr="001021DE" w:rsidRDefault="0089539F" w:rsidP="0089539F">
      <w:pPr>
        <w:spacing w:after="120"/>
        <w:jc w:val="both"/>
        <w:outlineLvl w:val="1"/>
        <w:rPr>
          <w:rFonts w:ascii="Arial Narrow" w:eastAsia="Times New Roman" w:hAnsi="Arial Narrow" w:cs="Times New Roman"/>
          <w:bCs/>
          <w:sz w:val="24"/>
          <w:szCs w:val="24"/>
          <w:lang w:eastAsia="fr-FR"/>
        </w:rPr>
      </w:pPr>
    </w:p>
    <w:p w:rsidR="0089539F" w:rsidRPr="001021DE" w:rsidRDefault="00457044" w:rsidP="003A08CE">
      <w:pPr>
        <w:pStyle w:val="Paragraphedeliste"/>
        <w:numPr>
          <w:ilvl w:val="1"/>
          <w:numId w:val="3"/>
        </w:numPr>
        <w:spacing w:after="120"/>
        <w:ind w:left="425" w:hanging="425"/>
        <w:contextualSpacing w:val="0"/>
        <w:outlineLvl w:val="1"/>
        <w:rPr>
          <w:rFonts w:ascii="Arial Narrow" w:eastAsia="Times New Roman" w:hAnsi="Arial Narrow" w:cs="Arial"/>
          <w:b/>
          <w:sz w:val="24"/>
          <w:szCs w:val="24"/>
          <w:lang w:eastAsia="fr-FR"/>
        </w:rPr>
      </w:pPr>
      <w:bookmarkStart w:id="54" w:name="_Toc33109817"/>
      <w:r w:rsidRPr="001021DE">
        <w:rPr>
          <w:rFonts w:ascii="Arial Narrow" w:eastAsia="Times New Roman" w:hAnsi="Arial Narrow" w:cs="Times New Roman"/>
          <w:b/>
          <w:bCs/>
          <w:sz w:val="24"/>
          <w:szCs w:val="24"/>
          <w:lang w:eastAsia="fr-FR"/>
        </w:rPr>
        <w:t>Dépenses justifiées</w:t>
      </w:r>
      <w:bookmarkEnd w:id="54"/>
    </w:p>
    <w:p w:rsidR="00E55300" w:rsidRPr="001021DE" w:rsidRDefault="00457044" w:rsidP="0089539F">
      <w:pPr>
        <w:spacing w:after="120"/>
        <w:jc w:val="both"/>
        <w:outlineLvl w:val="1"/>
        <w:rPr>
          <w:rFonts w:ascii="Arial Narrow" w:eastAsia="Times New Roman" w:hAnsi="Arial Narrow" w:cs="Arial"/>
          <w:b/>
          <w:sz w:val="24"/>
          <w:szCs w:val="24"/>
          <w:lang w:eastAsia="fr-FR"/>
        </w:rPr>
      </w:pPr>
      <w:r w:rsidRPr="001021DE">
        <w:rPr>
          <w:rFonts w:ascii="Arial Narrow" w:eastAsia="Times New Roman" w:hAnsi="Arial Narrow" w:cs="Arial"/>
          <w:b/>
          <w:sz w:val="24"/>
          <w:szCs w:val="24"/>
          <w:lang w:eastAsia="fr-FR"/>
        </w:rPr>
        <w:tab/>
      </w:r>
    </w:p>
    <w:p w:rsidR="00F471B0" w:rsidRPr="001021DE" w:rsidRDefault="00E55300" w:rsidP="003A08CE">
      <w:pPr>
        <w:pStyle w:val="Paragraphedeliste"/>
        <w:numPr>
          <w:ilvl w:val="1"/>
          <w:numId w:val="3"/>
        </w:numPr>
        <w:spacing w:after="120"/>
        <w:ind w:left="425" w:hanging="425"/>
        <w:contextualSpacing w:val="0"/>
        <w:outlineLvl w:val="1"/>
        <w:rPr>
          <w:rFonts w:ascii="Arial Narrow" w:eastAsia="Times New Roman" w:hAnsi="Arial Narrow" w:cs="Arial"/>
          <w:b/>
          <w:sz w:val="24"/>
          <w:szCs w:val="24"/>
          <w:lang w:eastAsia="fr-FR"/>
        </w:rPr>
      </w:pPr>
      <w:bookmarkStart w:id="55" w:name="_Toc33109818"/>
      <w:r w:rsidRPr="001021DE">
        <w:rPr>
          <w:rFonts w:ascii="Arial Narrow" w:eastAsia="Times New Roman" w:hAnsi="Arial Narrow" w:cs="Times New Roman"/>
          <w:b/>
          <w:bCs/>
          <w:sz w:val="24"/>
          <w:szCs w:val="24"/>
          <w:lang w:eastAsia="fr-FR"/>
        </w:rPr>
        <w:t>Analyse Budget-Dépens</w:t>
      </w:r>
      <w:r w:rsidR="00457044" w:rsidRPr="001021DE">
        <w:rPr>
          <w:rFonts w:ascii="Arial Narrow" w:eastAsia="Times New Roman" w:hAnsi="Arial Narrow" w:cs="Times New Roman"/>
          <w:b/>
          <w:bCs/>
          <w:sz w:val="24"/>
          <w:szCs w:val="24"/>
          <w:lang w:eastAsia="fr-FR"/>
        </w:rPr>
        <w:t>es justifiées</w:t>
      </w:r>
      <w:bookmarkEnd w:id="55"/>
    </w:p>
    <w:p w:rsidR="00E55300" w:rsidRPr="001021DE" w:rsidRDefault="00457044" w:rsidP="00F471B0">
      <w:pPr>
        <w:spacing w:after="120"/>
        <w:jc w:val="both"/>
        <w:outlineLvl w:val="1"/>
        <w:rPr>
          <w:rFonts w:ascii="Arial Narrow" w:eastAsia="Times New Roman" w:hAnsi="Arial Narrow" w:cs="Arial"/>
          <w:b/>
          <w:sz w:val="24"/>
          <w:szCs w:val="24"/>
          <w:lang w:eastAsia="fr-FR"/>
        </w:rPr>
      </w:pPr>
      <w:r w:rsidRPr="001021DE">
        <w:rPr>
          <w:rFonts w:ascii="Arial Narrow" w:eastAsia="Times New Roman" w:hAnsi="Arial Narrow" w:cs="Arial"/>
          <w:b/>
          <w:sz w:val="24"/>
          <w:szCs w:val="24"/>
          <w:lang w:eastAsia="fr-FR"/>
        </w:rPr>
        <w:tab/>
      </w:r>
    </w:p>
    <w:p w:rsidR="009C4E1B" w:rsidRPr="001021DE" w:rsidRDefault="00E55300" w:rsidP="003A08CE">
      <w:pPr>
        <w:pStyle w:val="Paragraphedeliste"/>
        <w:numPr>
          <w:ilvl w:val="1"/>
          <w:numId w:val="3"/>
        </w:numPr>
        <w:spacing w:after="120"/>
        <w:ind w:left="425" w:hanging="425"/>
        <w:contextualSpacing w:val="0"/>
        <w:outlineLvl w:val="1"/>
        <w:rPr>
          <w:rFonts w:ascii="Arial Narrow" w:eastAsia="Times New Roman" w:hAnsi="Arial Narrow" w:cs="Times New Roman"/>
          <w:b/>
          <w:bCs/>
          <w:sz w:val="24"/>
          <w:szCs w:val="24"/>
          <w:lang w:eastAsia="fr-FR"/>
        </w:rPr>
      </w:pPr>
      <w:bookmarkStart w:id="56" w:name="_Toc33109819"/>
      <w:r w:rsidRPr="001021DE">
        <w:rPr>
          <w:rFonts w:ascii="Arial Narrow" w:eastAsia="Times New Roman" w:hAnsi="Arial Narrow" w:cs="Times New Roman"/>
          <w:b/>
          <w:bCs/>
          <w:sz w:val="24"/>
          <w:szCs w:val="24"/>
          <w:lang w:eastAsia="fr-FR"/>
        </w:rPr>
        <w:t>Dépenses en a</w:t>
      </w:r>
      <w:r w:rsidR="00457044" w:rsidRPr="001021DE">
        <w:rPr>
          <w:rFonts w:ascii="Arial Narrow" w:eastAsia="Times New Roman" w:hAnsi="Arial Narrow" w:cs="Times New Roman"/>
          <w:b/>
          <w:bCs/>
          <w:sz w:val="24"/>
          <w:szCs w:val="24"/>
          <w:lang w:eastAsia="fr-FR"/>
        </w:rPr>
        <w:t xml:space="preserve">ttentes (Avances </w:t>
      </w:r>
      <w:r w:rsidR="00C95274" w:rsidRPr="001021DE">
        <w:rPr>
          <w:rFonts w:ascii="Arial Narrow" w:eastAsia="Times New Roman" w:hAnsi="Arial Narrow" w:cs="Times New Roman"/>
          <w:b/>
          <w:bCs/>
          <w:sz w:val="24"/>
          <w:szCs w:val="24"/>
          <w:lang w:eastAsia="fr-FR"/>
        </w:rPr>
        <w:t xml:space="preserve">non justifiées </w:t>
      </w:r>
      <w:r w:rsidR="00457044" w:rsidRPr="001021DE">
        <w:rPr>
          <w:rFonts w:ascii="Arial Narrow" w:eastAsia="Times New Roman" w:hAnsi="Arial Narrow" w:cs="Times New Roman"/>
          <w:b/>
          <w:bCs/>
          <w:sz w:val="24"/>
          <w:szCs w:val="24"/>
          <w:lang w:eastAsia="fr-FR"/>
        </w:rPr>
        <w:t>dans les ZS)</w:t>
      </w:r>
      <w:bookmarkEnd w:id="56"/>
    </w:p>
    <w:p w:rsidR="002F258A" w:rsidRPr="001021DE" w:rsidRDefault="002F258A" w:rsidP="002F258A">
      <w:pPr>
        <w:spacing w:after="120"/>
        <w:jc w:val="both"/>
        <w:outlineLvl w:val="1"/>
        <w:rPr>
          <w:rFonts w:ascii="Arial Narrow" w:eastAsia="Times New Roman" w:hAnsi="Arial Narrow" w:cs="Times New Roman"/>
          <w:bCs/>
          <w:sz w:val="24"/>
          <w:szCs w:val="24"/>
          <w:lang w:eastAsia="fr-FR"/>
        </w:rPr>
      </w:pPr>
    </w:p>
    <w:p w:rsidR="00E55300" w:rsidRPr="001021DE" w:rsidRDefault="00457044" w:rsidP="009C4E1B">
      <w:pPr>
        <w:pStyle w:val="Paragraphedeliste"/>
        <w:spacing w:after="0" w:line="240" w:lineRule="auto"/>
        <w:ind w:left="1080"/>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ab/>
      </w:r>
    </w:p>
    <w:p w:rsidR="00B0577E" w:rsidRPr="001021DE" w:rsidRDefault="00744CE7" w:rsidP="00C12C86">
      <w:pPr>
        <w:pStyle w:val="Paragraphedeliste"/>
        <w:numPr>
          <w:ilvl w:val="0"/>
          <w:numId w:val="3"/>
        </w:numPr>
        <w:tabs>
          <w:tab w:val="left" w:pos="284"/>
          <w:tab w:val="left" w:pos="426"/>
        </w:tabs>
        <w:spacing w:after="120"/>
        <w:ind w:left="284" w:hanging="284"/>
        <w:contextualSpacing w:val="0"/>
        <w:outlineLvl w:val="0"/>
        <w:rPr>
          <w:rFonts w:ascii="Arial Narrow" w:eastAsia="Times New Roman" w:hAnsi="Arial Narrow" w:cs="Arial"/>
          <w:b/>
          <w:sz w:val="24"/>
          <w:szCs w:val="24"/>
          <w:lang w:eastAsia="fr-FR"/>
        </w:rPr>
      </w:pPr>
      <w:bookmarkStart w:id="57" w:name="_Toc33109820"/>
      <w:r w:rsidRPr="001021DE">
        <w:rPr>
          <w:rFonts w:ascii="Arial Narrow" w:eastAsia="Times New Roman" w:hAnsi="Arial Narrow" w:cs="Arial"/>
          <w:b/>
          <w:sz w:val="24"/>
          <w:szCs w:val="24"/>
          <w:lang w:eastAsia="fr-FR"/>
        </w:rPr>
        <w:t xml:space="preserve">BONNES PRATIQUES ET </w:t>
      </w:r>
      <w:r w:rsidR="00457044" w:rsidRPr="001021DE">
        <w:rPr>
          <w:rFonts w:ascii="Arial Narrow" w:eastAsia="Times New Roman" w:hAnsi="Arial Narrow" w:cs="Arial"/>
          <w:b/>
          <w:sz w:val="24"/>
          <w:szCs w:val="24"/>
          <w:lang w:eastAsia="fr-FR"/>
        </w:rPr>
        <w:t>LECONS APPRISES</w:t>
      </w:r>
      <w:bookmarkEnd w:id="57"/>
    </w:p>
    <w:p w:rsidR="00BA3448" w:rsidRPr="001021DE" w:rsidRDefault="00BA3448" w:rsidP="00A14570">
      <w:pPr>
        <w:pStyle w:val="Paragraphedeliste"/>
        <w:numPr>
          <w:ilvl w:val="0"/>
          <w:numId w:val="19"/>
        </w:numPr>
        <w:spacing w:after="60"/>
        <w:ind w:left="850" w:hanging="425"/>
        <w:contextualSpacing w:val="0"/>
        <w:jc w:val="both"/>
        <w:rPr>
          <w:rFonts w:ascii="Arial Narrow" w:hAnsi="Arial Narrow"/>
          <w:sz w:val="24"/>
          <w:szCs w:val="24"/>
        </w:rPr>
      </w:pPr>
      <w:r w:rsidRPr="001021DE">
        <w:rPr>
          <w:rFonts w:ascii="Arial Narrow" w:hAnsi="Arial Narrow"/>
          <w:bCs/>
          <w:sz w:val="24"/>
          <w:szCs w:val="24"/>
        </w:rPr>
        <w:t xml:space="preserve">Bonne réalisation des activités du volet </w:t>
      </w:r>
      <w:r w:rsidR="00C12C86" w:rsidRPr="001021DE">
        <w:rPr>
          <w:rFonts w:ascii="Arial Narrow" w:hAnsi="Arial Narrow"/>
          <w:bCs/>
          <w:sz w:val="24"/>
          <w:szCs w:val="24"/>
        </w:rPr>
        <w:t>malaria ;</w:t>
      </w:r>
    </w:p>
    <w:p w:rsidR="00BA3448" w:rsidRPr="001021DE" w:rsidRDefault="00BA3448" w:rsidP="00A14570">
      <w:pPr>
        <w:pStyle w:val="Paragraphedeliste"/>
        <w:numPr>
          <w:ilvl w:val="0"/>
          <w:numId w:val="19"/>
        </w:numPr>
        <w:spacing w:after="60"/>
        <w:ind w:left="850" w:hanging="425"/>
        <w:contextualSpacing w:val="0"/>
        <w:jc w:val="both"/>
        <w:rPr>
          <w:rFonts w:ascii="Arial Narrow" w:hAnsi="Arial Narrow"/>
          <w:bCs/>
          <w:sz w:val="24"/>
          <w:szCs w:val="24"/>
        </w:rPr>
      </w:pPr>
      <w:r w:rsidRPr="001021DE">
        <w:rPr>
          <w:rFonts w:ascii="Arial Narrow" w:hAnsi="Arial Narrow"/>
          <w:bCs/>
          <w:sz w:val="24"/>
          <w:szCs w:val="24"/>
        </w:rPr>
        <w:t>Mise en place d’un fichier de suivi de décaissement et justification des ZS afin d’éviter le non décaissement de certaines ZS et réduire les avances</w:t>
      </w:r>
      <w:r w:rsidR="002430E3" w:rsidRPr="001021DE">
        <w:rPr>
          <w:rFonts w:ascii="Arial Narrow" w:hAnsi="Arial Narrow"/>
          <w:bCs/>
          <w:sz w:val="24"/>
          <w:szCs w:val="24"/>
        </w:rPr>
        <w:t> ;</w:t>
      </w:r>
    </w:p>
    <w:p w:rsidR="00BA3448" w:rsidRPr="001021DE" w:rsidRDefault="00BA3448" w:rsidP="00A14570">
      <w:pPr>
        <w:pStyle w:val="Paragraphedeliste"/>
        <w:numPr>
          <w:ilvl w:val="0"/>
          <w:numId w:val="19"/>
        </w:numPr>
        <w:spacing w:after="60"/>
        <w:ind w:left="850" w:hanging="425"/>
        <w:contextualSpacing w:val="0"/>
        <w:jc w:val="both"/>
        <w:rPr>
          <w:rFonts w:ascii="Arial Narrow" w:hAnsi="Arial Narrow"/>
          <w:bCs/>
          <w:sz w:val="24"/>
          <w:szCs w:val="24"/>
        </w:rPr>
      </w:pPr>
      <w:r w:rsidRPr="001021DE">
        <w:rPr>
          <w:rFonts w:ascii="Arial Narrow" w:hAnsi="Arial Narrow"/>
          <w:bCs/>
          <w:sz w:val="24"/>
          <w:szCs w:val="24"/>
        </w:rPr>
        <w:t>Accompagnement des ZS dans l’encodage et l’analyse des données (partage de la connexion Internet, Cadre de travail, énergie électrique, remboursement de transport…)</w:t>
      </w:r>
      <w:r w:rsidR="002430E3" w:rsidRPr="001021DE">
        <w:rPr>
          <w:rFonts w:ascii="Arial Narrow" w:hAnsi="Arial Narrow"/>
          <w:bCs/>
          <w:sz w:val="24"/>
          <w:szCs w:val="24"/>
        </w:rPr>
        <w:t> ;</w:t>
      </w:r>
    </w:p>
    <w:p w:rsidR="00BA3448" w:rsidRPr="001021DE" w:rsidRDefault="00BA3448" w:rsidP="00A14570">
      <w:pPr>
        <w:pStyle w:val="Paragraphedeliste"/>
        <w:numPr>
          <w:ilvl w:val="0"/>
          <w:numId w:val="19"/>
        </w:numPr>
        <w:spacing w:after="60"/>
        <w:ind w:left="850" w:hanging="425"/>
        <w:contextualSpacing w:val="0"/>
        <w:jc w:val="both"/>
        <w:rPr>
          <w:rFonts w:ascii="Arial Narrow" w:hAnsi="Arial Narrow"/>
          <w:sz w:val="24"/>
          <w:szCs w:val="24"/>
        </w:rPr>
      </w:pPr>
      <w:r w:rsidRPr="001021DE">
        <w:rPr>
          <w:rFonts w:ascii="Arial Narrow" w:hAnsi="Arial Narrow"/>
          <w:sz w:val="24"/>
          <w:szCs w:val="24"/>
        </w:rPr>
        <w:t xml:space="preserve">Accompagnement des fournisseurs à acquérir des documents légaux attestant l’exercice de leur </w:t>
      </w:r>
      <w:r w:rsidR="00C12C86" w:rsidRPr="001021DE">
        <w:rPr>
          <w:rFonts w:ascii="Arial Narrow" w:hAnsi="Arial Narrow"/>
          <w:sz w:val="24"/>
          <w:szCs w:val="24"/>
        </w:rPr>
        <w:t>métier ;</w:t>
      </w:r>
    </w:p>
    <w:p w:rsidR="00BA3448" w:rsidRPr="001021DE" w:rsidRDefault="00BA3448" w:rsidP="00A14570">
      <w:pPr>
        <w:pStyle w:val="Paragraphedeliste"/>
        <w:numPr>
          <w:ilvl w:val="0"/>
          <w:numId w:val="19"/>
        </w:numPr>
        <w:spacing w:after="60"/>
        <w:ind w:left="850" w:hanging="425"/>
        <w:contextualSpacing w:val="0"/>
        <w:jc w:val="both"/>
        <w:rPr>
          <w:rFonts w:ascii="Arial Narrow" w:hAnsi="Arial Narrow"/>
          <w:sz w:val="24"/>
          <w:szCs w:val="24"/>
        </w:rPr>
      </w:pPr>
      <w:r w:rsidRPr="001021DE">
        <w:rPr>
          <w:rFonts w:ascii="Arial Narrow" w:hAnsi="Arial Narrow"/>
          <w:sz w:val="24"/>
          <w:szCs w:val="24"/>
        </w:rPr>
        <w:t xml:space="preserve">Délocalisation de certains marchés qui ont été réalisés à Kinshasa à cause de </w:t>
      </w:r>
      <w:proofErr w:type="gramStart"/>
      <w:r w:rsidRPr="001021DE">
        <w:rPr>
          <w:rFonts w:ascii="Arial Narrow" w:hAnsi="Arial Narrow"/>
          <w:sz w:val="24"/>
          <w:szCs w:val="24"/>
        </w:rPr>
        <w:t>la non</w:t>
      </w:r>
      <w:proofErr w:type="gramEnd"/>
      <w:r w:rsidRPr="001021DE">
        <w:rPr>
          <w:rFonts w:ascii="Arial Narrow" w:hAnsi="Arial Narrow"/>
          <w:sz w:val="24"/>
          <w:szCs w:val="24"/>
        </w:rPr>
        <w:t xml:space="preserve"> disp</w:t>
      </w:r>
      <w:r w:rsidR="002430E3" w:rsidRPr="001021DE">
        <w:rPr>
          <w:rFonts w:ascii="Arial Narrow" w:hAnsi="Arial Narrow"/>
          <w:sz w:val="24"/>
          <w:szCs w:val="24"/>
        </w:rPr>
        <w:t>onibilité des articles à Kikwit ;</w:t>
      </w:r>
    </w:p>
    <w:p w:rsidR="00BA3448" w:rsidRPr="001021DE" w:rsidRDefault="002430E3" w:rsidP="00A14570">
      <w:pPr>
        <w:pStyle w:val="Paragraphedeliste"/>
        <w:numPr>
          <w:ilvl w:val="0"/>
          <w:numId w:val="19"/>
        </w:numPr>
        <w:spacing w:after="60"/>
        <w:ind w:left="850" w:hanging="425"/>
        <w:contextualSpacing w:val="0"/>
        <w:jc w:val="both"/>
        <w:rPr>
          <w:rFonts w:ascii="Arial Narrow" w:hAnsi="Arial Narrow"/>
          <w:sz w:val="24"/>
          <w:szCs w:val="24"/>
        </w:rPr>
      </w:pPr>
      <w:r w:rsidRPr="001021DE">
        <w:rPr>
          <w:rFonts w:ascii="Arial Narrow" w:hAnsi="Arial Narrow"/>
          <w:sz w:val="24"/>
          <w:szCs w:val="24"/>
        </w:rPr>
        <w:t>Accompagnement</w:t>
      </w:r>
      <w:r w:rsidR="00BA3448" w:rsidRPr="001021DE">
        <w:rPr>
          <w:rFonts w:ascii="Arial Narrow" w:hAnsi="Arial Narrow"/>
          <w:sz w:val="24"/>
          <w:szCs w:val="24"/>
        </w:rPr>
        <w:t xml:space="preserve"> </w:t>
      </w:r>
      <w:r w:rsidRPr="001021DE">
        <w:rPr>
          <w:rFonts w:ascii="Arial Narrow" w:hAnsi="Arial Narrow"/>
          <w:sz w:val="24"/>
          <w:szCs w:val="24"/>
        </w:rPr>
        <w:t>d</w:t>
      </w:r>
      <w:r w:rsidR="00BA3448" w:rsidRPr="001021DE">
        <w:rPr>
          <w:rFonts w:ascii="Arial Narrow" w:hAnsi="Arial Narrow"/>
          <w:sz w:val="24"/>
          <w:szCs w:val="24"/>
        </w:rPr>
        <w:t xml:space="preserve">es ZS dans la compréhension des indicateurs du projet lors des monitorages </w:t>
      </w:r>
      <w:r w:rsidR="00C12C86" w:rsidRPr="001021DE">
        <w:rPr>
          <w:rFonts w:ascii="Arial Narrow" w:hAnsi="Arial Narrow"/>
          <w:sz w:val="24"/>
          <w:szCs w:val="24"/>
        </w:rPr>
        <w:t>mensuels</w:t>
      </w:r>
      <w:r w:rsidRPr="001021DE">
        <w:rPr>
          <w:rFonts w:ascii="Arial Narrow" w:hAnsi="Arial Narrow"/>
          <w:sz w:val="24"/>
          <w:szCs w:val="24"/>
        </w:rPr>
        <w:t xml:space="preserve"> et autres réunions au niveau de la Province</w:t>
      </w:r>
      <w:r w:rsidR="00C12C86" w:rsidRPr="001021DE">
        <w:rPr>
          <w:rFonts w:ascii="Arial Narrow" w:hAnsi="Arial Narrow"/>
          <w:sz w:val="24"/>
          <w:szCs w:val="24"/>
        </w:rPr>
        <w:t xml:space="preserve"> ;</w:t>
      </w:r>
    </w:p>
    <w:p w:rsidR="00BA3448" w:rsidRPr="001021DE" w:rsidRDefault="00BA3448" w:rsidP="00A14570">
      <w:pPr>
        <w:pStyle w:val="Paragraphedeliste"/>
        <w:numPr>
          <w:ilvl w:val="0"/>
          <w:numId w:val="19"/>
        </w:numPr>
        <w:spacing w:after="60"/>
        <w:ind w:left="850" w:hanging="425"/>
        <w:contextualSpacing w:val="0"/>
        <w:jc w:val="both"/>
        <w:rPr>
          <w:rFonts w:ascii="Arial Narrow" w:hAnsi="Arial Narrow"/>
          <w:sz w:val="24"/>
          <w:szCs w:val="24"/>
        </w:rPr>
      </w:pPr>
      <w:r w:rsidRPr="001021DE">
        <w:rPr>
          <w:rFonts w:ascii="Arial Narrow" w:hAnsi="Arial Narrow"/>
          <w:sz w:val="24"/>
          <w:szCs w:val="24"/>
        </w:rPr>
        <w:t xml:space="preserve">Intégration des activités du projet dans les PAO/PTT des </w:t>
      </w:r>
      <w:r w:rsidR="00C12C86" w:rsidRPr="001021DE">
        <w:rPr>
          <w:rFonts w:ascii="Arial Narrow" w:hAnsi="Arial Narrow"/>
          <w:sz w:val="24"/>
          <w:szCs w:val="24"/>
        </w:rPr>
        <w:t>ZS ;</w:t>
      </w:r>
      <w:r w:rsidRPr="001021DE">
        <w:rPr>
          <w:rFonts w:ascii="Arial Narrow" w:hAnsi="Arial Narrow"/>
          <w:sz w:val="24"/>
          <w:szCs w:val="24"/>
        </w:rPr>
        <w:t xml:space="preserve"> </w:t>
      </w:r>
    </w:p>
    <w:p w:rsidR="00BA3448" w:rsidRPr="001021DE" w:rsidRDefault="00BA3448" w:rsidP="00A14570">
      <w:pPr>
        <w:pStyle w:val="Paragraphedeliste"/>
        <w:numPr>
          <w:ilvl w:val="0"/>
          <w:numId w:val="19"/>
        </w:numPr>
        <w:spacing w:after="60"/>
        <w:ind w:left="850" w:hanging="425"/>
        <w:contextualSpacing w:val="0"/>
        <w:jc w:val="both"/>
        <w:rPr>
          <w:rFonts w:ascii="Arial Narrow" w:hAnsi="Arial Narrow"/>
          <w:sz w:val="24"/>
          <w:szCs w:val="24"/>
        </w:rPr>
      </w:pPr>
      <w:r w:rsidRPr="001021DE">
        <w:rPr>
          <w:rFonts w:ascii="Arial Narrow" w:hAnsi="Arial Narrow"/>
          <w:sz w:val="24"/>
          <w:szCs w:val="24"/>
        </w:rPr>
        <w:t>Mise en place d’un plan de mission qui permet de visiter les FOSA et S</w:t>
      </w:r>
      <w:r w:rsidR="009906DE" w:rsidRPr="001021DE">
        <w:rPr>
          <w:rFonts w:ascii="Arial Narrow" w:hAnsi="Arial Narrow"/>
          <w:sz w:val="24"/>
          <w:szCs w:val="24"/>
        </w:rPr>
        <w:t>SC (à tour de rôle) dans les ZS de manière à visiter le maximum de structures ;</w:t>
      </w:r>
    </w:p>
    <w:p w:rsidR="00BA3448" w:rsidRPr="001021DE" w:rsidRDefault="00BA3448" w:rsidP="00A14570">
      <w:pPr>
        <w:pStyle w:val="Paragraphedeliste"/>
        <w:numPr>
          <w:ilvl w:val="0"/>
          <w:numId w:val="19"/>
        </w:numPr>
        <w:spacing w:after="60"/>
        <w:ind w:left="850" w:hanging="425"/>
        <w:contextualSpacing w:val="0"/>
        <w:jc w:val="both"/>
        <w:rPr>
          <w:rFonts w:ascii="Arial Narrow" w:hAnsi="Arial Narrow"/>
          <w:sz w:val="24"/>
          <w:szCs w:val="24"/>
        </w:rPr>
      </w:pPr>
      <w:r w:rsidRPr="001021DE">
        <w:rPr>
          <w:rFonts w:ascii="Arial Narrow" w:hAnsi="Arial Narrow"/>
          <w:sz w:val="24"/>
          <w:szCs w:val="24"/>
        </w:rPr>
        <w:t>Collecte des disponibilités hebdomadaires des intrants au niveau des ZS et contrôle des fausses ruptures</w:t>
      </w:r>
      <w:r w:rsidR="000B31D9" w:rsidRPr="001021DE">
        <w:rPr>
          <w:rFonts w:ascii="Arial Narrow" w:hAnsi="Arial Narrow"/>
          <w:sz w:val="24"/>
          <w:szCs w:val="24"/>
        </w:rPr>
        <w:t> ;</w:t>
      </w:r>
    </w:p>
    <w:p w:rsidR="009C4E1B" w:rsidRPr="001021DE" w:rsidRDefault="00BA3448" w:rsidP="00A14570">
      <w:pPr>
        <w:pStyle w:val="Paragraphedeliste"/>
        <w:numPr>
          <w:ilvl w:val="0"/>
          <w:numId w:val="19"/>
        </w:numPr>
        <w:spacing w:after="60"/>
        <w:ind w:left="850" w:hanging="425"/>
        <w:contextualSpacing w:val="0"/>
        <w:jc w:val="both"/>
        <w:rPr>
          <w:rFonts w:ascii="Arial Narrow" w:hAnsi="Arial Narrow"/>
          <w:bCs/>
          <w:sz w:val="24"/>
          <w:szCs w:val="24"/>
        </w:rPr>
      </w:pPr>
      <w:r w:rsidRPr="001021DE">
        <w:rPr>
          <w:rFonts w:ascii="Arial Narrow" w:hAnsi="Arial Narrow"/>
          <w:sz w:val="24"/>
          <w:szCs w:val="24"/>
        </w:rPr>
        <w:t xml:space="preserve">Elaboration d’un plan </w:t>
      </w:r>
      <w:r w:rsidR="00836CD0" w:rsidRPr="001021DE">
        <w:rPr>
          <w:rFonts w:ascii="Arial Narrow" w:hAnsi="Arial Narrow"/>
          <w:sz w:val="24"/>
          <w:szCs w:val="24"/>
        </w:rPr>
        <w:t xml:space="preserve">de redressement pour permettre ayant permis à </w:t>
      </w:r>
      <w:r w:rsidRPr="001021DE">
        <w:rPr>
          <w:rFonts w:ascii="Arial Narrow" w:hAnsi="Arial Narrow"/>
          <w:sz w:val="24"/>
          <w:szCs w:val="24"/>
        </w:rPr>
        <w:t>booster les indicateurs</w:t>
      </w:r>
      <w:r w:rsidR="00915D7C" w:rsidRPr="001021DE">
        <w:rPr>
          <w:rFonts w:ascii="Arial Narrow" w:hAnsi="Arial Narrow"/>
          <w:sz w:val="24"/>
          <w:szCs w:val="24"/>
        </w:rPr>
        <w:t xml:space="preserve"> en souffrance</w:t>
      </w:r>
      <w:r w:rsidRPr="001021DE">
        <w:rPr>
          <w:rFonts w:ascii="Arial Narrow" w:hAnsi="Arial Narrow"/>
          <w:sz w:val="24"/>
          <w:szCs w:val="24"/>
        </w:rPr>
        <w:t xml:space="preserve"> du projet</w:t>
      </w:r>
      <w:r w:rsidR="000B31D9" w:rsidRPr="001021DE">
        <w:rPr>
          <w:rFonts w:ascii="Arial Narrow" w:hAnsi="Arial Narrow"/>
          <w:sz w:val="24"/>
          <w:szCs w:val="24"/>
        </w:rPr>
        <w:t>.</w:t>
      </w:r>
    </w:p>
    <w:p w:rsidR="00B0577E" w:rsidRPr="001021DE" w:rsidRDefault="00E55300" w:rsidP="002B3914">
      <w:pPr>
        <w:pStyle w:val="Paragraphedeliste"/>
        <w:numPr>
          <w:ilvl w:val="0"/>
          <w:numId w:val="3"/>
        </w:numPr>
        <w:tabs>
          <w:tab w:val="left" w:pos="284"/>
          <w:tab w:val="left" w:pos="426"/>
        </w:tabs>
        <w:spacing w:after="120"/>
        <w:ind w:left="284" w:hanging="284"/>
        <w:contextualSpacing w:val="0"/>
        <w:outlineLvl w:val="0"/>
        <w:rPr>
          <w:rFonts w:ascii="Arial Narrow" w:eastAsia="Times New Roman" w:hAnsi="Arial Narrow" w:cs="Arial"/>
          <w:b/>
          <w:sz w:val="24"/>
          <w:szCs w:val="24"/>
          <w:lang w:eastAsia="fr-FR"/>
        </w:rPr>
      </w:pPr>
      <w:bookmarkStart w:id="58" w:name="_Toc33109821"/>
      <w:r w:rsidRPr="001021DE">
        <w:rPr>
          <w:rFonts w:ascii="Arial Narrow" w:eastAsia="Times New Roman" w:hAnsi="Arial Narrow" w:cs="Arial"/>
          <w:b/>
          <w:sz w:val="24"/>
          <w:szCs w:val="24"/>
          <w:lang w:eastAsia="fr-FR"/>
        </w:rPr>
        <w:t>DEFIS ET DIFFICULTES</w:t>
      </w:r>
      <w:bookmarkEnd w:id="58"/>
    </w:p>
    <w:p w:rsidR="00B0577E" w:rsidRPr="001021DE" w:rsidRDefault="00B0577E" w:rsidP="002B3914">
      <w:pPr>
        <w:spacing w:after="120"/>
        <w:jc w:val="both"/>
        <w:rPr>
          <w:rFonts w:ascii="Arial Narrow" w:hAnsi="Arial Narrow"/>
          <w:sz w:val="24"/>
          <w:szCs w:val="24"/>
        </w:rPr>
      </w:pPr>
      <w:r w:rsidRPr="001021DE">
        <w:rPr>
          <w:rFonts w:ascii="Arial Narrow" w:hAnsi="Arial Narrow"/>
          <w:sz w:val="24"/>
          <w:szCs w:val="24"/>
        </w:rPr>
        <w:t xml:space="preserve">Au </w:t>
      </w:r>
      <w:r w:rsidR="00BA3448" w:rsidRPr="001021DE">
        <w:rPr>
          <w:rFonts w:ascii="Arial Narrow" w:hAnsi="Arial Narrow"/>
          <w:sz w:val="24"/>
          <w:szCs w:val="24"/>
        </w:rPr>
        <w:t>cours de l’année 2019</w:t>
      </w:r>
      <w:r w:rsidRPr="001021DE">
        <w:rPr>
          <w:rFonts w:ascii="Arial Narrow" w:hAnsi="Arial Narrow"/>
          <w:sz w:val="24"/>
          <w:szCs w:val="24"/>
        </w:rPr>
        <w:t xml:space="preserve">, quelques difficultés ont été rencontrées, parmi lesquelles : </w:t>
      </w:r>
    </w:p>
    <w:p w:rsidR="00B0577E" w:rsidRPr="001021DE" w:rsidRDefault="00B0577E" w:rsidP="00A14570">
      <w:pPr>
        <w:numPr>
          <w:ilvl w:val="0"/>
          <w:numId w:val="6"/>
        </w:numPr>
        <w:autoSpaceDE w:val="0"/>
        <w:autoSpaceDN w:val="0"/>
        <w:adjustRightInd w:val="0"/>
        <w:spacing w:after="60"/>
        <w:ind w:left="714" w:hanging="357"/>
        <w:jc w:val="both"/>
        <w:rPr>
          <w:rFonts w:ascii="Arial Narrow" w:hAnsi="Arial Narrow"/>
          <w:sz w:val="24"/>
          <w:szCs w:val="24"/>
        </w:rPr>
      </w:pPr>
      <w:r w:rsidRPr="001021DE">
        <w:rPr>
          <w:rFonts w:ascii="Arial Narrow" w:hAnsi="Arial Narrow"/>
          <w:sz w:val="24"/>
          <w:szCs w:val="24"/>
        </w:rPr>
        <w:t>Le décaissement tardif des fonds n’a pas permis la réalisation de certaines activités dans le délai tel que prévu dans le plan de tra</w:t>
      </w:r>
      <w:r w:rsidR="00441D46" w:rsidRPr="001021DE">
        <w:rPr>
          <w:rFonts w:ascii="Arial Narrow" w:hAnsi="Arial Narrow"/>
          <w:sz w:val="24"/>
          <w:szCs w:val="24"/>
        </w:rPr>
        <w:t xml:space="preserve">vail </w:t>
      </w:r>
      <w:r w:rsidR="00185910" w:rsidRPr="001021DE">
        <w:rPr>
          <w:rFonts w:ascii="Arial Narrow" w:hAnsi="Arial Narrow"/>
          <w:sz w:val="24"/>
          <w:szCs w:val="24"/>
        </w:rPr>
        <w:t>budgétisé</w:t>
      </w:r>
      <w:r w:rsidR="00441D46" w:rsidRPr="001021DE">
        <w:rPr>
          <w:rFonts w:ascii="Arial Narrow" w:hAnsi="Arial Narrow"/>
          <w:sz w:val="24"/>
          <w:szCs w:val="24"/>
        </w:rPr>
        <w:t>,</w:t>
      </w:r>
    </w:p>
    <w:p w:rsidR="00B0577E" w:rsidRPr="001021DE" w:rsidRDefault="00B0577E" w:rsidP="00A14570">
      <w:pPr>
        <w:pStyle w:val="Paragraphedeliste"/>
        <w:numPr>
          <w:ilvl w:val="0"/>
          <w:numId w:val="6"/>
        </w:numPr>
        <w:autoSpaceDE w:val="0"/>
        <w:autoSpaceDN w:val="0"/>
        <w:adjustRightInd w:val="0"/>
        <w:spacing w:after="60"/>
        <w:contextualSpacing w:val="0"/>
        <w:jc w:val="both"/>
        <w:rPr>
          <w:rFonts w:ascii="Arial Narrow" w:eastAsia="Times New Roman" w:hAnsi="Arial Narrow" w:cs="Times New Roman"/>
          <w:sz w:val="24"/>
          <w:szCs w:val="24"/>
        </w:rPr>
      </w:pPr>
      <w:r w:rsidRPr="001021DE">
        <w:rPr>
          <w:rFonts w:ascii="Arial Narrow" w:eastAsia="Times New Roman" w:hAnsi="Arial Narrow" w:cs="Times New Roman"/>
          <w:sz w:val="24"/>
          <w:szCs w:val="24"/>
        </w:rPr>
        <w:t>L</w:t>
      </w:r>
      <w:r w:rsidR="00441D46" w:rsidRPr="001021DE">
        <w:rPr>
          <w:rFonts w:ascii="Arial Narrow" w:eastAsia="Times New Roman" w:hAnsi="Arial Narrow" w:cs="Times New Roman"/>
          <w:sz w:val="24"/>
          <w:szCs w:val="24"/>
        </w:rPr>
        <w:t>a faible promptitude des rapports d’activité liée à la faible couverture de la connexion internet au niveau des ZS,</w:t>
      </w:r>
    </w:p>
    <w:p w:rsidR="00441D46" w:rsidRPr="001021DE" w:rsidRDefault="00185910" w:rsidP="00A14570">
      <w:pPr>
        <w:pStyle w:val="Paragraphedeliste"/>
        <w:numPr>
          <w:ilvl w:val="0"/>
          <w:numId w:val="6"/>
        </w:numPr>
        <w:autoSpaceDE w:val="0"/>
        <w:autoSpaceDN w:val="0"/>
        <w:adjustRightInd w:val="0"/>
        <w:spacing w:after="60"/>
        <w:contextualSpacing w:val="0"/>
        <w:jc w:val="both"/>
        <w:rPr>
          <w:rFonts w:ascii="Arial Narrow" w:eastAsia="Times New Roman" w:hAnsi="Arial Narrow" w:cs="Times New Roman"/>
          <w:sz w:val="24"/>
          <w:szCs w:val="24"/>
        </w:rPr>
      </w:pPr>
      <w:r w:rsidRPr="001021DE">
        <w:rPr>
          <w:rFonts w:ascii="Arial Narrow" w:eastAsia="Times New Roman" w:hAnsi="Arial Narrow" w:cs="Times New Roman"/>
          <w:sz w:val="24"/>
          <w:szCs w:val="24"/>
        </w:rPr>
        <w:lastRenderedPageBreak/>
        <w:t>L’absence des engins pour la mobilité des superviseurs des axes</w:t>
      </w:r>
      <w:r w:rsidR="00915D7C" w:rsidRPr="001021DE">
        <w:rPr>
          <w:rFonts w:ascii="Arial Narrow" w:eastAsia="Times New Roman" w:hAnsi="Arial Narrow" w:cs="Times New Roman"/>
          <w:sz w:val="24"/>
          <w:szCs w:val="24"/>
        </w:rPr>
        <w:t> ;</w:t>
      </w:r>
    </w:p>
    <w:p w:rsidR="00915D7C" w:rsidRPr="001021DE" w:rsidRDefault="00915D7C" w:rsidP="00A14570">
      <w:pPr>
        <w:pStyle w:val="Paragraphedeliste"/>
        <w:numPr>
          <w:ilvl w:val="0"/>
          <w:numId w:val="6"/>
        </w:numPr>
        <w:autoSpaceDE w:val="0"/>
        <w:autoSpaceDN w:val="0"/>
        <w:adjustRightInd w:val="0"/>
        <w:spacing w:after="60"/>
        <w:contextualSpacing w:val="0"/>
        <w:jc w:val="both"/>
        <w:rPr>
          <w:rFonts w:ascii="Arial Narrow" w:eastAsia="Times New Roman" w:hAnsi="Arial Narrow" w:cs="Times New Roman"/>
          <w:sz w:val="24"/>
          <w:szCs w:val="24"/>
        </w:rPr>
      </w:pPr>
      <w:r w:rsidRPr="001021DE">
        <w:rPr>
          <w:rFonts w:ascii="Arial Narrow" w:eastAsia="Times New Roman" w:hAnsi="Arial Narrow" w:cs="Times New Roman"/>
          <w:sz w:val="24"/>
          <w:szCs w:val="24"/>
        </w:rPr>
        <w:t>Le faible taux de transmission des pièces justificatives à la coordination provinciale de FDSS par les ZS ;</w:t>
      </w:r>
    </w:p>
    <w:p w:rsidR="00915D7C" w:rsidRPr="001021DE" w:rsidRDefault="00915D7C" w:rsidP="00A14570">
      <w:pPr>
        <w:pStyle w:val="Paragraphedeliste"/>
        <w:numPr>
          <w:ilvl w:val="0"/>
          <w:numId w:val="6"/>
        </w:numPr>
        <w:autoSpaceDE w:val="0"/>
        <w:autoSpaceDN w:val="0"/>
        <w:adjustRightInd w:val="0"/>
        <w:spacing w:after="60"/>
        <w:contextualSpacing w:val="0"/>
        <w:jc w:val="both"/>
        <w:rPr>
          <w:rFonts w:ascii="Arial Narrow" w:eastAsia="Times New Roman" w:hAnsi="Arial Narrow" w:cs="Times New Roman"/>
          <w:sz w:val="24"/>
          <w:szCs w:val="24"/>
        </w:rPr>
      </w:pPr>
      <w:r w:rsidRPr="001021DE">
        <w:rPr>
          <w:rFonts w:ascii="Arial Narrow" w:eastAsia="Times New Roman" w:hAnsi="Arial Narrow" w:cs="Times New Roman"/>
          <w:sz w:val="24"/>
          <w:szCs w:val="24"/>
        </w:rPr>
        <w:t>La persistance de pièces justificatives de mauvaise qualité transmises par les ZS ;</w:t>
      </w:r>
    </w:p>
    <w:p w:rsidR="00915D7C" w:rsidRPr="001021DE" w:rsidRDefault="00915D7C" w:rsidP="00A14570">
      <w:pPr>
        <w:pStyle w:val="Paragraphedeliste"/>
        <w:numPr>
          <w:ilvl w:val="0"/>
          <w:numId w:val="6"/>
        </w:numPr>
        <w:autoSpaceDE w:val="0"/>
        <w:autoSpaceDN w:val="0"/>
        <w:adjustRightInd w:val="0"/>
        <w:spacing w:after="60"/>
        <w:contextualSpacing w:val="0"/>
        <w:jc w:val="both"/>
        <w:rPr>
          <w:rFonts w:ascii="Arial Narrow" w:eastAsia="Times New Roman" w:hAnsi="Arial Narrow" w:cs="Times New Roman"/>
          <w:sz w:val="24"/>
          <w:szCs w:val="24"/>
        </w:rPr>
      </w:pPr>
      <w:r w:rsidRPr="001021DE">
        <w:rPr>
          <w:rFonts w:ascii="Arial Narrow" w:eastAsia="Times New Roman" w:hAnsi="Arial Narrow" w:cs="Times New Roman"/>
          <w:sz w:val="24"/>
          <w:szCs w:val="24"/>
        </w:rPr>
        <w:t>Le faible accompagnement des superviseurs dans leurs sites de prestations par les coordonnateur et M&amp;E site à cause de leur emploi du temps chargé.</w:t>
      </w:r>
    </w:p>
    <w:p w:rsidR="00B0577E" w:rsidRPr="001021DE" w:rsidRDefault="00E55300" w:rsidP="00B0577E">
      <w:pPr>
        <w:pStyle w:val="Paragraphedeliste"/>
        <w:spacing w:after="0" w:line="240" w:lineRule="auto"/>
        <w:ind w:left="1080"/>
        <w:rPr>
          <w:rFonts w:ascii="Arial Narrow" w:eastAsia="Times New Roman" w:hAnsi="Arial Narrow" w:cs="Arial"/>
          <w:sz w:val="24"/>
          <w:szCs w:val="24"/>
          <w:lang w:eastAsia="fr-FR"/>
        </w:rPr>
      </w:pPr>
      <w:r w:rsidRPr="001021DE">
        <w:rPr>
          <w:rFonts w:ascii="Arial Narrow" w:eastAsia="Times New Roman" w:hAnsi="Arial Narrow" w:cs="Arial"/>
          <w:sz w:val="24"/>
          <w:szCs w:val="24"/>
          <w:lang w:eastAsia="fr-FR"/>
        </w:rPr>
        <w:tab/>
      </w:r>
    </w:p>
    <w:p w:rsidR="00B0577E" w:rsidRPr="001021DE" w:rsidRDefault="00E55300" w:rsidP="005C52D4">
      <w:pPr>
        <w:pStyle w:val="Paragraphedeliste"/>
        <w:numPr>
          <w:ilvl w:val="0"/>
          <w:numId w:val="3"/>
        </w:numPr>
        <w:tabs>
          <w:tab w:val="left" w:pos="284"/>
          <w:tab w:val="left" w:pos="426"/>
        </w:tabs>
        <w:spacing w:after="120"/>
        <w:ind w:left="284" w:hanging="284"/>
        <w:contextualSpacing w:val="0"/>
        <w:outlineLvl w:val="0"/>
        <w:rPr>
          <w:rFonts w:ascii="Arial Narrow" w:eastAsia="Times New Roman" w:hAnsi="Arial Narrow" w:cs="Arial"/>
          <w:b/>
          <w:sz w:val="24"/>
          <w:szCs w:val="24"/>
          <w:lang w:eastAsia="fr-FR"/>
        </w:rPr>
      </w:pPr>
      <w:bookmarkStart w:id="59" w:name="_Toc33109822"/>
      <w:r w:rsidRPr="001021DE">
        <w:rPr>
          <w:rFonts w:ascii="Arial Narrow" w:eastAsia="Times New Roman" w:hAnsi="Arial Narrow" w:cs="Arial"/>
          <w:b/>
          <w:sz w:val="24"/>
          <w:szCs w:val="24"/>
          <w:lang w:eastAsia="fr-FR"/>
        </w:rPr>
        <w:t>CONCLUSION</w:t>
      </w:r>
      <w:r w:rsidR="00E508EC" w:rsidRPr="001021DE">
        <w:rPr>
          <w:rFonts w:ascii="Arial Narrow" w:eastAsia="Times New Roman" w:hAnsi="Arial Narrow" w:cs="Arial"/>
          <w:b/>
          <w:sz w:val="24"/>
          <w:szCs w:val="24"/>
          <w:lang w:eastAsia="fr-FR"/>
        </w:rPr>
        <w:t xml:space="preserve"> </w:t>
      </w:r>
      <w:bookmarkEnd w:id="59"/>
    </w:p>
    <w:p w:rsidR="00915D7C" w:rsidRPr="001021DE" w:rsidRDefault="00915D7C" w:rsidP="00450B4E">
      <w:pPr>
        <w:pStyle w:val="Pieddepage"/>
        <w:tabs>
          <w:tab w:val="clear" w:pos="4536"/>
          <w:tab w:val="clear" w:pos="9072"/>
        </w:tabs>
        <w:spacing w:after="120" w:line="276" w:lineRule="auto"/>
        <w:jc w:val="both"/>
        <w:rPr>
          <w:rFonts w:ascii="Arial Narrow" w:eastAsia="Calibri" w:hAnsi="Arial Narrow"/>
          <w:lang w:eastAsia="en-US"/>
        </w:rPr>
      </w:pPr>
      <w:r w:rsidRPr="001021DE">
        <w:rPr>
          <w:rFonts w:ascii="Arial Narrow" w:eastAsia="Calibri" w:hAnsi="Arial Narrow"/>
          <w:lang w:eastAsia="en-US"/>
        </w:rPr>
        <w:t xml:space="preserve">La plupart des résultats attendus du projet ont été atteints en dehors du faible approvisionnement en </w:t>
      </w:r>
      <w:proofErr w:type="spellStart"/>
      <w:r w:rsidRPr="001021DE">
        <w:rPr>
          <w:rFonts w:ascii="Arial Narrow" w:eastAsia="Calibri" w:hAnsi="Arial Narrow"/>
          <w:lang w:eastAsia="en-US"/>
        </w:rPr>
        <w:t>MILDs</w:t>
      </w:r>
      <w:proofErr w:type="spellEnd"/>
      <w:r w:rsidRPr="001021DE">
        <w:rPr>
          <w:rFonts w:ascii="Arial Narrow" w:eastAsia="Calibri" w:hAnsi="Arial Narrow"/>
          <w:lang w:eastAsia="en-US"/>
        </w:rPr>
        <w:t xml:space="preserve"> des ZS dû en partie par la rupture prolongée de l’intrant.</w:t>
      </w:r>
    </w:p>
    <w:p w:rsidR="00B0577E" w:rsidRPr="001021DE" w:rsidRDefault="00450B4E" w:rsidP="00450B4E">
      <w:pPr>
        <w:pStyle w:val="Pieddepage"/>
        <w:tabs>
          <w:tab w:val="clear" w:pos="4536"/>
          <w:tab w:val="clear" w:pos="9072"/>
        </w:tabs>
        <w:spacing w:after="120" w:line="276" w:lineRule="auto"/>
        <w:jc w:val="both"/>
        <w:rPr>
          <w:rFonts w:ascii="Arial Narrow" w:eastAsia="Calibri" w:hAnsi="Arial Narrow"/>
          <w:lang w:eastAsia="en-US"/>
        </w:rPr>
      </w:pPr>
      <w:r w:rsidRPr="001021DE">
        <w:rPr>
          <w:rFonts w:ascii="Arial Narrow" w:eastAsia="Calibri" w:hAnsi="Arial Narrow"/>
          <w:lang w:eastAsia="en-US"/>
        </w:rPr>
        <w:t>Au cours de l’</w:t>
      </w:r>
      <w:r w:rsidR="00B0577E" w:rsidRPr="001021DE">
        <w:rPr>
          <w:rFonts w:ascii="Arial Narrow" w:eastAsia="Calibri" w:hAnsi="Arial Narrow"/>
          <w:lang w:eastAsia="en-US"/>
        </w:rPr>
        <w:t>année</w:t>
      </w:r>
      <w:r w:rsidRPr="001021DE">
        <w:rPr>
          <w:rFonts w:ascii="Arial Narrow" w:eastAsia="Calibri" w:hAnsi="Arial Narrow"/>
          <w:lang w:eastAsia="en-US"/>
        </w:rPr>
        <w:t xml:space="preserve"> 2019, il a été noté </w:t>
      </w:r>
      <w:r w:rsidR="00B0577E" w:rsidRPr="001021DE">
        <w:rPr>
          <w:rFonts w:ascii="Arial Narrow" w:eastAsia="Calibri" w:hAnsi="Arial Narrow"/>
          <w:lang w:eastAsia="en-US"/>
        </w:rPr>
        <w:t>quelques points forts, en dépit de toutes les diffic</w:t>
      </w:r>
      <w:r w:rsidRPr="001021DE">
        <w:rPr>
          <w:rFonts w:ascii="Arial Narrow" w:eastAsia="Calibri" w:hAnsi="Arial Narrow"/>
          <w:lang w:eastAsia="en-US"/>
        </w:rPr>
        <w:t>ultés rencontrées. Il s’agit de :</w:t>
      </w:r>
    </w:p>
    <w:p w:rsidR="00540B49" w:rsidRPr="001021DE" w:rsidRDefault="00940B05" w:rsidP="004F114C">
      <w:pPr>
        <w:pStyle w:val="Pieddepage"/>
        <w:numPr>
          <w:ilvl w:val="0"/>
          <w:numId w:val="25"/>
        </w:numPr>
        <w:tabs>
          <w:tab w:val="clear" w:pos="4536"/>
          <w:tab w:val="clear" w:pos="9072"/>
        </w:tabs>
        <w:spacing w:after="60" w:line="276" w:lineRule="auto"/>
        <w:ind w:left="867" w:hanging="357"/>
        <w:jc w:val="both"/>
        <w:rPr>
          <w:rFonts w:ascii="Arial Narrow" w:eastAsia="Calibri" w:hAnsi="Arial Narrow" w:cs="Arial"/>
          <w:lang w:eastAsia="en-US"/>
        </w:rPr>
      </w:pPr>
      <w:r w:rsidRPr="001021DE">
        <w:rPr>
          <w:rFonts w:ascii="Arial Narrow" w:eastAsia="Calibri" w:hAnsi="Arial Narrow" w:cs="Arial"/>
          <w:lang w:eastAsia="en-US"/>
        </w:rPr>
        <w:t>L’extensio</w:t>
      </w:r>
      <w:r w:rsidR="00551B20" w:rsidRPr="001021DE">
        <w:rPr>
          <w:rFonts w:ascii="Arial Narrow" w:eastAsia="Calibri" w:hAnsi="Arial Narrow" w:cs="Arial"/>
          <w:lang w:eastAsia="en-US"/>
        </w:rPr>
        <w:t>n des SSC qui sont passés de 282</w:t>
      </w:r>
      <w:r w:rsidRPr="001021DE">
        <w:rPr>
          <w:rFonts w:ascii="Arial Narrow" w:eastAsia="Calibri" w:hAnsi="Arial Narrow" w:cs="Arial"/>
          <w:lang w:eastAsia="en-US"/>
        </w:rPr>
        <w:t xml:space="preserve"> à 378 SSC ;</w:t>
      </w:r>
    </w:p>
    <w:p w:rsidR="00540B49" w:rsidRPr="001021DE" w:rsidRDefault="00116B86" w:rsidP="004F114C">
      <w:pPr>
        <w:pStyle w:val="Pieddepage"/>
        <w:numPr>
          <w:ilvl w:val="0"/>
          <w:numId w:val="25"/>
        </w:numPr>
        <w:tabs>
          <w:tab w:val="clear" w:pos="4536"/>
          <w:tab w:val="clear" w:pos="9072"/>
        </w:tabs>
        <w:spacing w:after="60" w:line="276" w:lineRule="auto"/>
        <w:ind w:left="867" w:hanging="357"/>
        <w:jc w:val="both"/>
        <w:rPr>
          <w:rFonts w:ascii="Arial Narrow" w:eastAsia="Calibri" w:hAnsi="Arial Narrow" w:cs="Arial"/>
          <w:lang w:eastAsia="en-US"/>
        </w:rPr>
      </w:pPr>
      <w:r w:rsidRPr="001021DE">
        <w:rPr>
          <w:rFonts w:ascii="Arial Narrow" w:eastAsia="Calibri" w:hAnsi="Arial Narrow" w:cs="Arial"/>
          <w:lang w:eastAsia="en-US"/>
        </w:rPr>
        <w:t xml:space="preserve">La </w:t>
      </w:r>
      <w:r w:rsidR="00940B05" w:rsidRPr="001021DE">
        <w:rPr>
          <w:rFonts w:ascii="Arial Narrow" w:eastAsia="Calibri" w:hAnsi="Arial Narrow" w:cs="Arial"/>
          <w:lang w:eastAsia="en-US"/>
        </w:rPr>
        <w:t xml:space="preserve">disponibilité </w:t>
      </w:r>
      <w:r w:rsidRPr="001021DE">
        <w:rPr>
          <w:rFonts w:ascii="Arial Narrow" w:eastAsia="Calibri" w:hAnsi="Arial Narrow" w:cs="Arial"/>
          <w:lang w:eastAsia="en-US"/>
        </w:rPr>
        <w:t xml:space="preserve">des fonds pour la mise en œuvre des activités menées dans les ZS ; </w:t>
      </w:r>
    </w:p>
    <w:p w:rsidR="00540B49" w:rsidRPr="001021DE" w:rsidRDefault="00116B86" w:rsidP="004F114C">
      <w:pPr>
        <w:pStyle w:val="Pieddepage"/>
        <w:numPr>
          <w:ilvl w:val="0"/>
          <w:numId w:val="25"/>
        </w:numPr>
        <w:tabs>
          <w:tab w:val="clear" w:pos="4536"/>
          <w:tab w:val="clear" w:pos="9072"/>
        </w:tabs>
        <w:spacing w:after="60" w:line="276" w:lineRule="auto"/>
        <w:ind w:left="867" w:hanging="357"/>
        <w:jc w:val="both"/>
        <w:rPr>
          <w:rFonts w:ascii="Arial Narrow" w:eastAsia="Calibri" w:hAnsi="Arial Narrow" w:cs="Arial"/>
          <w:lang w:eastAsia="en-US"/>
        </w:rPr>
      </w:pPr>
      <w:r w:rsidRPr="001021DE">
        <w:rPr>
          <w:rFonts w:ascii="Arial Narrow" w:eastAsia="Calibri" w:hAnsi="Arial Narrow" w:cs="Arial"/>
          <w:lang w:eastAsia="en-US"/>
        </w:rPr>
        <w:t xml:space="preserve">Les </w:t>
      </w:r>
      <w:r w:rsidR="00940B05" w:rsidRPr="001021DE">
        <w:rPr>
          <w:rFonts w:ascii="Arial Narrow" w:eastAsia="Calibri" w:hAnsi="Arial Narrow" w:cs="Arial"/>
          <w:lang w:eastAsia="en-US"/>
        </w:rPr>
        <w:t xml:space="preserve">visites </w:t>
      </w:r>
      <w:r w:rsidRPr="001021DE">
        <w:rPr>
          <w:rFonts w:ascii="Arial Narrow" w:eastAsia="Calibri" w:hAnsi="Arial Narrow" w:cs="Arial"/>
          <w:lang w:eastAsia="en-US"/>
        </w:rPr>
        <w:t>de suivi réalisées dans toutes les ZS (au moins 1 visite par trimestre) ;</w:t>
      </w:r>
    </w:p>
    <w:p w:rsidR="00116B86" w:rsidRPr="001021DE" w:rsidRDefault="00116B86" w:rsidP="004F114C">
      <w:pPr>
        <w:pStyle w:val="Pieddepage"/>
        <w:numPr>
          <w:ilvl w:val="0"/>
          <w:numId w:val="25"/>
        </w:numPr>
        <w:tabs>
          <w:tab w:val="clear" w:pos="4536"/>
          <w:tab w:val="clear" w:pos="9072"/>
        </w:tabs>
        <w:spacing w:after="60" w:line="276" w:lineRule="auto"/>
        <w:ind w:left="867" w:hanging="357"/>
        <w:jc w:val="both"/>
        <w:rPr>
          <w:rFonts w:ascii="Arial Narrow" w:eastAsia="Calibri" w:hAnsi="Arial Narrow" w:cs="Arial"/>
          <w:lang w:eastAsia="en-US"/>
        </w:rPr>
      </w:pPr>
      <w:r w:rsidRPr="001021DE">
        <w:rPr>
          <w:rFonts w:ascii="Arial Narrow" w:eastAsia="Calibri" w:hAnsi="Arial Narrow" w:cs="Arial"/>
          <w:lang w:eastAsia="en-US"/>
        </w:rPr>
        <w:t>Les bonnes performances en rapport avec</w:t>
      </w:r>
      <w:r w:rsidR="005C52D4" w:rsidRPr="001021DE">
        <w:rPr>
          <w:rFonts w:ascii="Arial Narrow" w:eastAsia="Calibri" w:hAnsi="Arial Narrow" w:cs="Arial"/>
          <w:lang w:eastAsia="en-US"/>
        </w:rPr>
        <w:t xml:space="preserve"> </w:t>
      </w:r>
      <w:r w:rsidRPr="001021DE">
        <w:rPr>
          <w:rFonts w:ascii="Arial Narrow" w:eastAsia="Calibri" w:hAnsi="Arial Narrow" w:cs="Arial"/>
          <w:lang w:eastAsia="en-US"/>
        </w:rPr>
        <w:t>les activités communautaires</w:t>
      </w:r>
      <w:r w:rsidR="005C52D4" w:rsidRPr="001021DE">
        <w:rPr>
          <w:rFonts w:ascii="Arial Narrow" w:eastAsia="Calibri" w:hAnsi="Arial Narrow" w:cs="Arial"/>
          <w:lang w:eastAsia="en-US"/>
        </w:rPr>
        <w:t xml:space="preserve"> </w:t>
      </w:r>
      <w:r w:rsidRPr="001021DE">
        <w:rPr>
          <w:rFonts w:ascii="Arial Narrow" w:eastAsia="Calibri" w:hAnsi="Arial Narrow" w:cs="Arial"/>
          <w:lang w:eastAsia="en-US"/>
        </w:rPr>
        <w:t>(</w:t>
      </w:r>
      <w:proofErr w:type="spellStart"/>
      <w:r w:rsidRPr="001021DE">
        <w:rPr>
          <w:rFonts w:ascii="Arial Narrow" w:eastAsia="Calibri" w:hAnsi="Arial Narrow" w:cs="Arial"/>
          <w:lang w:eastAsia="en-US"/>
        </w:rPr>
        <w:t>testing</w:t>
      </w:r>
      <w:proofErr w:type="spellEnd"/>
      <w:r w:rsidRPr="001021DE">
        <w:rPr>
          <w:rFonts w:ascii="Arial Narrow" w:eastAsia="Calibri" w:hAnsi="Arial Narrow" w:cs="Arial"/>
          <w:lang w:eastAsia="en-US"/>
        </w:rPr>
        <w:t xml:space="preserve"> et traitement au niveau des SSC)   </w:t>
      </w:r>
      <w:r w:rsidR="00267DBB">
        <w:rPr>
          <w:rFonts w:ascii="Arial Narrow" w:eastAsia="Calibri" w:hAnsi="Arial Narrow" w:cs="Arial"/>
          <w:lang w:eastAsia="en-US"/>
        </w:rPr>
        <w:t xml:space="preserve"> </w:t>
      </w:r>
    </w:p>
    <w:p w:rsidR="004F114C" w:rsidRPr="001021DE" w:rsidRDefault="004F114C" w:rsidP="004F114C">
      <w:pPr>
        <w:pStyle w:val="Pieddepage"/>
        <w:tabs>
          <w:tab w:val="clear" w:pos="4536"/>
          <w:tab w:val="clear" w:pos="9072"/>
        </w:tabs>
        <w:spacing w:after="120" w:line="276" w:lineRule="auto"/>
        <w:jc w:val="both"/>
        <w:rPr>
          <w:rFonts w:ascii="Arial Narrow" w:eastAsia="Calibri" w:hAnsi="Arial Narrow" w:cs="Arial"/>
          <w:lang w:eastAsia="en-US"/>
        </w:rPr>
      </w:pPr>
      <w:r w:rsidRPr="001021DE">
        <w:rPr>
          <w:rFonts w:ascii="Arial Narrow" w:eastAsia="Calibri" w:hAnsi="Arial Narrow" w:cs="Arial"/>
          <w:lang w:eastAsia="en-US"/>
        </w:rPr>
        <w:t xml:space="preserve">Toutefois, </w:t>
      </w:r>
      <w:r w:rsidR="00116B86" w:rsidRPr="001021DE">
        <w:rPr>
          <w:rFonts w:ascii="Arial Narrow" w:eastAsia="Calibri" w:hAnsi="Arial Narrow" w:cs="Arial"/>
          <w:lang w:eastAsia="en-US"/>
        </w:rPr>
        <w:t>les recommandations suivantes</w:t>
      </w:r>
      <w:r w:rsidRPr="001021DE">
        <w:rPr>
          <w:rFonts w:ascii="Arial Narrow" w:eastAsia="Calibri" w:hAnsi="Arial Narrow" w:cs="Arial"/>
          <w:lang w:eastAsia="en-US"/>
        </w:rPr>
        <w:t xml:space="preserve"> sont formulées</w:t>
      </w:r>
      <w:r w:rsidR="00116B86" w:rsidRPr="001021DE">
        <w:rPr>
          <w:rFonts w:ascii="Arial Narrow" w:eastAsia="Calibri" w:hAnsi="Arial Narrow" w:cs="Arial"/>
          <w:lang w:eastAsia="en-US"/>
        </w:rPr>
        <w:t> :</w:t>
      </w:r>
    </w:p>
    <w:p w:rsidR="00972645" w:rsidRPr="001021DE" w:rsidRDefault="00972645" w:rsidP="00972645">
      <w:pPr>
        <w:pStyle w:val="Pieddepage"/>
        <w:numPr>
          <w:ilvl w:val="0"/>
          <w:numId w:val="27"/>
        </w:numPr>
        <w:tabs>
          <w:tab w:val="clear" w:pos="4536"/>
          <w:tab w:val="clear" w:pos="9072"/>
        </w:tabs>
        <w:spacing w:after="120" w:line="276" w:lineRule="auto"/>
        <w:jc w:val="both"/>
        <w:rPr>
          <w:rFonts w:ascii="Arial Narrow" w:eastAsia="Calibri" w:hAnsi="Arial Narrow" w:cs="Arial"/>
          <w:b/>
          <w:u w:val="single"/>
          <w:lang w:eastAsia="en-US"/>
        </w:rPr>
      </w:pPr>
      <w:r w:rsidRPr="001021DE">
        <w:rPr>
          <w:rFonts w:ascii="Arial Narrow" w:eastAsia="Calibri" w:hAnsi="Arial Narrow" w:cs="Arial"/>
          <w:b/>
          <w:u w:val="single"/>
          <w:lang w:eastAsia="en-US"/>
        </w:rPr>
        <w:t>PR SANRU</w:t>
      </w:r>
      <w:r w:rsidR="00267DBB">
        <w:rPr>
          <w:rFonts w:ascii="Arial Narrow" w:eastAsia="Calibri" w:hAnsi="Arial Narrow" w:cs="Arial"/>
          <w:b/>
          <w:u w:val="single"/>
          <w:lang w:eastAsia="en-US"/>
        </w:rPr>
        <w:t xml:space="preserve"> </w:t>
      </w:r>
    </w:p>
    <w:p w:rsidR="004F114C" w:rsidRPr="001021DE" w:rsidRDefault="00972645" w:rsidP="005E77F9">
      <w:pPr>
        <w:pStyle w:val="Pieddepage"/>
        <w:numPr>
          <w:ilvl w:val="0"/>
          <w:numId w:val="26"/>
        </w:numPr>
        <w:tabs>
          <w:tab w:val="clear" w:pos="4536"/>
          <w:tab w:val="clear" w:pos="9072"/>
        </w:tabs>
        <w:spacing w:after="120" w:line="276" w:lineRule="auto"/>
        <w:ind w:left="714" w:hanging="357"/>
        <w:jc w:val="both"/>
        <w:rPr>
          <w:rFonts w:ascii="Arial Narrow" w:eastAsia="Calibri" w:hAnsi="Arial Narrow" w:cs="Arial"/>
          <w:lang w:eastAsia="en-US"/>
        </w:rPr>
      </w:pPr>
      <w:r w:rsidRPr="001021DE">
        <w:rPr>
          <w:rFonts w:ascii="Arial Narrow" w:eastAsia="Calibri" w:hAnsi="Arial Narrow" w:cs="Arial"/>
          <w:lang w:eastAsia="en-US"/>
        </w:rPr>
        <w:t>De compléter les petits matériels manquants des</w:t>
      </w:r>
      <w:r w:rsidR="004E3769" w:rsidRPr="001021DE">
        <w:rPr>
          <w:rFonts w:ascii="Arial Narrow" w:eastAsia="Calibri" w:hAnsi="Arial Narrow" w:cs="Arial"/>
          <w:lang w:eastAsia="en-US"/>
        </w:rPr>
        <w:t xml:space="preserve"> nouveaux SSC </w:t>
      </w:r>
      <w:r w:rsidRPr="001021DE">
        <w:rPr>
          <w:rFonts w:ascii="Arial Narrow" w:eastAsia="Calibri" w:hAnsi="Arial Narrow" w:cs="Arial"/>
          <w:lang w:eastAsia="en-US"/>
        </w:rPr>
        <w:t xml:space="preserve">ainsi que les </w:t>
      </w:r>
      <w:r w:rsidR="004F114C" w:rsidRPr="001021DE">
        <w:rPr>
          <w:rFonts w:ascii="Arial Narrow" w:eastAsia="Calibri" w:hAnsi="Arial Narrow" w:cs="Arial"/>
          <w:lang w:eastAsia="en-US"/>
        </w:rPr>
        <w:t>fiches des PEC a</w:t>
      </w:r>
      <w:r w:rsidRPr="001021DE">
        <w:rPr>
          <w:rFonts w:ascii="Arial Narrow" w:eastAsia="Calibri" w:hAnsi="Arial Narrow" w:cs="Arial"/>
          <w:lang w:eastAsia="en-US"/>
        </w:rPr>
        <w:t>fin d’améliorer le travail ;</w:t>
      </w:r>
    </w:p>
    <w:p w:rsidR="00972645" w:rsidRPr="001021DE" w:rsidRDefault="00972645" w:rsidP="00972645">
      <w:pPr>
        <w:pStyle w:val="Pieddepage"/>
        <w:numPr>
          <w:ilvl w:val="0"/>
          <w:numId w:val="27"/>
        </w:numPr>
        <w:tabs>
          <w:tab w:val="clear" w:pos="4536"/>
          <w:tab w:val="clear" w:pos="9072"/>
        </w:tabs>
        <w:spacing w:after="60" w:line="276" w:lineRule="auto"/>
        <w:jc w:val="both"/>
        <w:rPr>
          <w:rFonts w:ascii="Arial Narrow" w:eastAsia="Calibri" w:hAnsi="Arial Narrow" w:cs="Arial"/>
          <w:lang w:eastAsia="en-US"/>
        </w:rPr>
      </w:pPr>
      <w:r w:rsidRPr="001021DE">
        <w:rPr>
          <w:rFonts w:ascii="Arial Narrow" w:eastAsia="Calibri" w:hAnsi="Arial Narrow" w:cs="Arial"/>
          <w:b/>
          <w:u w:val="single"/>
          <w:lang w:eastAsia="en-US"/>
        </w:rPr>
        <w:t>Aux ECZ et IT</w:t>
      </w:r>
      <w:r w:rsidRPr="001021DE">
        <w:rPr>
          <w:rFonts w:ascii="Arial Narrow" w:eastAsia="Calibri" w:hAnsi="Arial Narrow" w:cs="Arial"/>
          <w:lang w:eastAsia="en-US"/>
        </w:rPr>
        <w:t xml:space="preserve"> : </w:t>
      </w:r>
    </w:p>
    <w:p w:rsidR="004F114C" w:rsidRPr="001021DE" w:rsidRDefault="00972645" w:rsidP="00972645">
      <w:pPr>
        <w:pStyle w:val="Pieddepage"/>
        <w:numPr>
          <w:ilvl w:val="0"/>
          <w:numId w:val="28"/>
        </w:numPr>
        <w:tabs>
          <w:tab w:val="clear" w:pos="4536"/>
          <w:tab w:val="clear" w:pos="9072"/>
        </w:tabs>
        <w:spacing w:after="60" w:line="276" w:lineRule="auto"/>
        <w:jc w:val="both"/>
        <w:rPr>
          <w:rFonts w:ascii="Arial Narrow" w:eastAsia="Calibri" w:hAnsi="Arial Narrow" w:cs="Arial"/>
          <w:lang w:eastAsia="en-US"/>
        </w:rPr>
      </w:pPr>
      <w:r w:rsidRPr="001021DE">
        <w:rPr>
          <w:rFonts w:ascii="Arial Narrow" w:eastAsia="Calibri" w:hAnsi="Arial Narrow" w:cs="Arial"/>
          <w:lang w:eastAsia="en-US"/>
        </w:rPr>
        <w:t>D’</w:t>
      </w:r>
      <w:r w:rsidR="004E3769" w:rsidRPr="001021DE">
        <w:rPr>
          <w:rFonts w:ascii="Arial Narrow" w:eastAsia="Calibri" w:hAnsi="Arial Narrow" w:cs="Arial"/>
          <w:lang w:eastAsia="en-US"/>
        </w:rPr>
        <w:t>Amélio</w:t>
      </w:r>
      <w:r w:rsidRPr="001021DE">
        <w:rPr>
          <w:rFonts w:ascii="Arial Narrow" w:eastAsia="Calibri" w:hAnsi="Arial Narrow" w:cs="Arial"/>
          <w:lang w:eastAsia="en-US"/>
        </w:rPr>
        <w:t>rer la qualité des données par d</w:t>
      </w:r>
      <w:r w:rsidR="004E3769" w:rsidRPr="001021DE">
        <w:rPr>
          <w:rFonts w:ascii="Arial Narrow" w:eastAsia="Calibri" w:hAnsi="Arial Narrow" w:cs="Arial"/>
          <w:lang w:eastAsia="en-US"/>
        </w:rPr>
        <w:t xml:space="preserve">es bonnes analyses avant la </w:t>
      </w:r>
      <w:r w:rsidR="004F114C" w:rsidRPr="001021DE">
        <w:rPr>
          <w:rFonts w:ascii="Arial Narrow" w:eastAsia="Calibri" w:hAnsi="Arial Narrow" w:cs="Arial"/>
          <w:lang w:eastAsia="en-US"/>
        </w:rPr>
        <w:t>transmission du rapport au BCZS</w:t>
      </w:r>
      <w:r w:rsidRPr="001021DE">
        <w:rPr>
          <w:rFonts w:ascii="Arial Narrow" w:eastAsia="Calibri" w:hAnsi="Arial Narrow" w:cs="Arial"/>
          <w:lang w:eastAsia="en-US"/>
        </w:rPr>
        <w:t> ;</w:t>
      </w:r>
    </w:p>
    <w:p w:rsidR="004F114C" w:rsidRPr="001021DE" w:rsidRDefault="004E3769" w:rsidP="00972645">
      <w:pPr>
        <w:pStyle w:val="Pieddepage"/>
        <w:numPr>
          <w:ilvl w:val="0"/>
          <w:numId w:val="28"/>
        </w:numPr>
        <w:tabs>
          <w:tab w:val="clear" w:pos="4536"/>
          <w:tab w:val="clear" w:pos="9072"/>
        </w:tabs>
        <w:spacing w:after="60" w:line="276" w:lineRule="auto"/>
        <w:ind w:left="714" w:hanging="357"/>
        <w:jc w:val="both"/>
        <w:rPr>
          <w:rFonts w:ascii="Arial Narrow" w:eastAsia="Calibri" w:hAnsi="Arial Narrow" w:cs="Arial"/>
          <w:lang w:eastAsia="en-US"/>
        </w:rPr>
      </w:pPr>
      <w:r w:rsidRPr="001021DE">
        <w:rPr>
          <w:rFonts w:ascii="Arial Narrow" w:eastAsia="Calibri" w:hAnsi="Arial Narrow" w:cs="Arial"/>
          <w:lang w:eastAsia="en-US"/>
        </w:rPr>
        <w:t>Améliorer l’archivage des documents de gestion des intrants reçus dans le cadre du projet depuis</w:t>
      </w:r>
      <w:r w:rsidR="00972645" w:rsidRPr="001021DE">
        <w:rPr>
          <w:rFonts w:ascii="Arial Narrow" w:eastAsia="Calibri" w:hAnsi="Arial Narrow" w:cs="Arial"/>
          <w:lang w:eastAsia="en-US"/>
        </w:rPr>
        <w:t xml:space="preserve"> Janvier 2019 jusqu’à ce jour ;</w:t>
      </w:r>
    </w:p>
    <w:p w:rsidR="004F114C" w:rsidRPr="001021DE" w:rsidRDefault="004E3769" w:rsidP="00972645">
      <w:pPr>
        <w:pStyle w:val="Pieddepage"/>
        <w:numPr>
          <w:ilvl w:val="0"/>
          <w:numId w:val="28"/>
        </w:numPr>
        <w:tabs>
          <w:tab w:val="clear" w:pos="4536"/>
          <w:tab w:val="clear" w:pos="9072"/>
        </w:tabs>
        <w:spacing w:after="60" w:line="276" w:lineRule="auto"/>
        <w:ind w:left="714" w:hanging="357"/>
        <w:jc w:val="both"/>
        <w:rPr>
          <w:rFonts w:ascii="Arial Narrow" w:eastAsia="Calibri" w:hAnsi="Arial Narrow" w:cs="Arial"/>
          <w:lang w:eastAsia="en-US"/>
        </w:rPr>
      </w:pPr>
      <w:r w:rsidRPr="001021DE">
        <w:rPr>
          <w:rFonts w:ascii="Arial Narrow" w:eastAsia="Calibri" w:hAnsi="Arial Narrow" w:cs="Arial"/>
          <w:lang w:eastAsia="en-US"/>
        </w:rPr>
        <w:t>Rendre disponible les intrant</w:t>
      </w:r>
      <w:r w:rsidR="00972645" w:rsidRPr="001021DE">
        <w:rPr>
          <w:rFonts w:ascii="Arial Narrow" w:eastAsia="Calibri" w:hAnsi="Arial Narrow" w:cs="Arial"/>
          <w:lang w:eastAsia="en-US"/>
        </w:rPr>
        <w:t>s Paludisme au niveau des SSC a</w:t>
      </w:r>
      <w:r w:rsidRPr="001021DE">
        <w:rPr>
          <w:rFonts w:ascii="Arial Narrow" w:eastAsia="Calibri" w:hAnsi="Arial Narrow" w:cs="Arial"/>
          <w:lang w:eastAsia="en-US"/>
        </w:rPr>
        <w:t xml:space="preserve">fin d’améliorer les performances de </w:t>
      </w:r>
      <w:proofErr w:type="spellStart"/>
      <w:r w:rsidRPr="001021DE">
        <w:rPr>
          <w:rFonts w:ascii="Arial Narrow" w:eastAsia="Calibri" w:hAnsi="Arial Narrow" w:cs="Arial"/>
          <w:lang w:eastAsia="en-US"/>
        </w:rPr>
        <w:t>testing</w:t>
      </w:r>
      <w:proofErr w:type="spellEnd"/>
      <w:r w:rsidRPr="001021DE">
        <w:rPr>
          <w:rFonts w:ascii="Arial Narrow" w:eastAsia="Calibri" w:hAnsi="Arial Narrow" w:cs="Arial"/>
          <w:lang w:eastAsia="en-US"/>
        </w:rPr>
        <w:t xml:space="preserve"> </w:t>
      </w:r>
      <w:r w:rsidR="00972645" w:rsidRPr="001021DE">
        <w:rPr>
          <w:rFonts w:ascii="Arial Narrow" w:eastAsia="Calibri" w:hAnsi="Arial Narrow" w:cs="Arial"/>
          <w:lang w:eastAsia="en-US"/>
        </w:rPr>
        <w:t>et traitement à ce niveau ;</w:t>
      </w:r>
    </w:p>
    <w:p w:rsidR="00116B86" w:rsidRPr="001021DE" w:rsidRDefault="004E3769" w:rsidP="00972645">
      <w:pPr>
        <w:pStyle w:val="Pieddepage"/>
        <w:numPr>
          <w:ilvl w:val="0"/>
          <w:numId w:val="28"/>
        </w:numPr>
        <w:tabs>
          <w:tab w:val="clear" w:pos="4536"/>
          <w:tab w:val="clear" w:pos="9072"/>
        </w:tabs>
        <w:spacing w:after="60" w:line="276" w:lineRule="auto"/>
        <w:ind w:left="714" w:hanging="357"/>
        <w:jc w:val="both"/>
        <w:rPr>
          <w:rFonts w:ascii="Arial Narrow" w:eastAsia="Calibri" w:hAnsi="Arial Narrow" w:cs="Arial"/>
          <w:lang w:eastAsia="en-US"/>
        </w:rPr>
      </w:pPr>
      <w:r w:rsidRPr="001021DE">
        <w:rPr>
          <w:rFonts w:ascii="Arial Narrow" w:eastAsia="Calibri" w:hAnsi="Arial Narrow" w:cs="Arial"/>
          <w:lang w:eastAsia="en-US"/>
        </w:rPr>
        <w:t>Justifier correctement et dans le</w:t>
      </w:r>
      <w:r w:rsidR="00972645" w:rsidRPr="001021DE">
        <w:rPr>
          <w:rFonts w:ascii="Arial Narrow" w:eastAsia="Calibri" w:hAnsi="Arial Narrow" w:cs="Arial"/>
          <w:lang w:eastAsia="en-US"/>
        </w:rPr>
        <w:t>s</w:t>
      </w:r>
      <w:r w:rsidRPr="001021DE">
        <w:rPr>
          <w:rFonts w:ascii="Arial Narrow" w:eastAsia="Calibri" w:hAnsi="Arial Narrow" w:cs="Arial"/>
          <w:lang w:eastAsia="en-US"/>
        </w:rPr>
        <w:t xml:space="preserve"> délai</w:t>
      </w:r>
      <w:r w:rsidR="00972645" w:rsidRPr="001021DE">
        <w:rPr>
          <w:rFonts w:ascii="Arial Narrow" w:eastAsia="Calibri" w:hAnsi="Arial Narrow" w:cs="Arial"/>
          <w:lang w:eastAsia="en-US"/>
        </w:rPr>
        <w:t>s</w:t>
      </w:r>
      <w:r w:rsidRPr="001021DE">
        <w:rPr>
          <w:rFonts w:ascii="Arial Narrow" w:eastAsia="Calibri" w:hAnsi="Arial Narrow" w:cs="Arial"/>
          <w:lang w:eastAsia="en-US"/>
        </w:rPr>
        <w:t xml:space="preserve"> les fonds reçu</w:t>
      </w:r>
      <w:r w:rsidR="00972645" w:rsidRPr="001021DE">
        <w:rPr>
          <w:rFonts w:ascii="Arial Narrow" w:eastAsia="Calibri" w:hAnsi="Arial Narrow" w:cs="Arial"/>
          <w:lang w:eastAsia="en-US"/>
        </w:rPr>
        <w:t>s pour les activités</w:t>
      </w:r>
      <w:r w:rsidRPr="001021DE">
        <w:rPr>
          <w:rFonts w:ascii="Arial Narrow" w:eastAsia="Calibri" w:hAnsi="Arial Narrow" w:cs="Arial"/>
          <w:lang w:eastAsia="en-US"/>
        </w:rPr>
        <w:t>.</w:t>
      </w:r>
    </w:p>
    <w:p w:rsidR="00116B86" w:rsidRPr="001021DE" w:rsidRDefault="00116B86" w:rsidP="00116B86">
      <w:pPr>
        <w:pStyle w:val="Pieddepage"/>
        <w:tabs>
          <w:tab w:val="clear" w:pos="4536"/>
          <w:tab w:val="clear" w:pos="9072"/>
        </w:tabs>
        <w:spacing w:line="360" w:lineRule="auto"/>
        <w:ind w:left="-567"/>
        <w:jc w:val="both"/>
        <w:rPr>
          <w:rFonts w:ascii="Arial Narrow" w:eastAsia="Calibri" w:hAnsi="Arial Narrow" w:cs="Arial"/>
          <w:lang w:eastAsia="en-US"/>
        </w:rPr>
      </w:pPr>
      <w:r w:rsidRPr="001021DE">
        <w:rPr>
          <w:rFonts w:ascii="Arial Narrow" w:eastAsia="Calibri" w:hAnsi="Arial Narrow" w:cs="Arial"/>
          <w:lang w:eastAsia="en-US"/>
        </w:rPr>
        <w:t xml:space="preserve">                                                                                               </w:t>
      </w:r>
    </w:p>
    <w:p w:rsidR="00116B86" w:rsidRPr="001021DE" w:rsidRDefault="00116B86" w:rsidP="00116B86">
      <w:pPr>
        <w:pStyle w:val="Pieddepage"/>
        <w:tabs>
          <w:tab w:val="clear" w:pos="4536"/>
          <w:tab w:val="clear" w:pos="9072"/>
        </w:tabs>
        <w:spacing w:line="360" w:lineRule="auto"/>
        <w:ind w:left="-567"/>
        <w:jc w:val="both"/>
        <w:rPr>
          <w:rFonts w:ascii="Arial Narrow" w:eastAsia="Calibri" w:hAnsi="Arial Narrow" w:cs="Arial"/>
          <w:lang w:eastAsia="en-US"/>
        </w:rPr>
      </w:pPr>
    </w:p>
    <w:p w:rsidR="00116B86" w:rsidRPr="001021DE" w:rsidRDefault="00116B86"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Default="00CB36D0" w:rsidP="006D2FC7">
      <w:pPr>
        <w:pStyle w:val="Pieddepage"/>
        <w:tabs>
          <w:tab w:val="clear" w:pos="4536"/>
          <w:tab w:val="clear" w:pos="9072"/>
        </w:tabs>
        <w:jc w:val="both"/>
        <w:rPr>
          <w:rFonts w:ascii="Arial Narrow" w:eastAsia="Calibri" w:hAnsi="Arial Narrow"/>
          <w:lang w:eastAsia="en-US"/>
        </w:rPr>
      </w:pPr>
    </w:p>
    <w:p w:rsidR="000C6825" w:rsidRDefault="000C6825" w:rsidP="006D2FC7">
      <w:pPr>
        <w:pStyle w:val="Pieddepage"/>
        <w:tabs>
          <w:tab w:val="clear" w:pos="4536"/>
          <w:tab w:val="clear" w:pos="9072"/>
        </w:tabs>
        <w:jc w:val="both"/>
        <w:rPr>
          <w:rFonts w:ascii="Arial Narrow" w:eastAsia="Calibri" w:hAnsi="Arial Narrow"/>
          <w:lang w:eastAsia="en-US"/>
        </w:rPr>
      </w:pPr>
    </w:p>
    <w:p w:rsidR="000C6825" w:rsidRDefault="000C6825" w:rsidP="006D2FC7">
      <w:pPr>
        <w:pStyle w:val="Pieddepage"/>
        <w:tabs>
          <w:tab w:val="clear" w:pos="4536"/>
          <w:tab w:val="clear" w:pos="9072"/>
        </w:tabs>
        <w:jc w:val="both"/>
        <w:rPr>
          <w:rFonts w:ascii="Arial Narrow" w:eastAsia="Calibri" w:hAnsi="Arial Narrow"/>
          <w:lang w:eastAsia="en-US"/>
        </w:rPr>
      </w:pPr>
    </w:p>
    <w:p w:rsidR="000C6825" w:rsidRDefault="000C6825" w:rsidP="006D2FC7">
      <w:pPr>
        <w:pStyle w:val="Pieddepage"/>
        <w:tabs>
          <w:tab w:val="clear" w:pos="4536"/>
          <w:tab w:val="clear" w:pos="9072"/>
        </w:tabs>
        <w:jc w:val="both"/>
        <w:rPr>
          <w:rFonts w:ascii="Arial Narrow" w:eastAsia="Calibri" w:hAnsi="Arial Narrow"/>
          <w:lang w:eastAsia="en-US"/>
        </w:rPr>
      </w:pPr>
    </w:p>
    <w:p w:rsidR="000C6825" w:rsidRDefault="000C6825" w:rsidP="006D2FC7">
      <w:pPr>
        <w:pStyle w:val="Pieddepage"/>
        <w:tabs>
          <w:tab w:val="clear" w:pos="4536"/>
          <w:tab w:val="clear" w:pos="9072"/>
        </w:tabs>
        <w:jc w:val="both"/>
        <w:rPr>
          <w:rFonts w:ascii="Arial Narrow" w:eastAsia="Calibri" w:hAnsi="Arial Narrow"/>
          <w:lang w:eastAsia="en-US"/>
        </w:rPr>
      </w:pPr>
    </w:p>
    <w:p w:rsidR="000C6825" w:rsidRPr="001021DE" w:rsidRDefault="000C6825" w:rsidP="006D2FC7">
      <w:pPr>
        <w:pStyle w:val="Pieddepage"/>
        <w:tabs>
          <w:tab w:val="clear" w:pos="4536"/>
          <w:tab w:val="clear" w:pos="9072"/>
        </w:tabs>
        <w:jc w:val="both"/>
        <w:rPr>
          <w:rFonts w:ascii="Arial Narrow" w:eastAsia="Calibri" w:hAnsi="Arial Narrow"/>
          <w:lang w:eastAsia="en-US"/>
        </w:rPr>
      </w:pPr>
    </w:p>
    <w:p w:rsidR="00CB36D0" w:rsidRPr="001021DE" w:rsidRDefault="00CB36D0" w:rsidP="006D2FC7">
      <w:pPr>
        <w:pStyle w:val="Pieddepage"/>
        <w:tabs>
          <w:tab w:val="clear" w:pos="4536"/>
          <w:tab w:val="clear" w:pos="9072"/>
        </w:tabs>
        <w:jc w:val="both"/>
        <w:rPr>
          <w:rFonts w:ascii="Arial Narrow" w:eastAsia="Calibri" w:hAnsi="Arial Narrow"/>
          <w:lang w:eastAsia="en-US"/>
        </w:rPr>
      </w:pPr>
    </w:p>
    <w:p w:rsidR="00CB36D0" w:rsidRDefault="00CB36D0" w:rsidP="006D2FC7">
      <w:pPr>
        <w:pStyle w:val="Pieddepage"/>
        <w:tabs>
          <w:tab w:val="clear" w:pos="4536"/>
          <w:tab w:val="clear" w:pos="9072"/>
        </w:tabs>
        <w:jc w:val="both"/>
        <w:rPr>
          <w:rFonts w:ascii="Arial Narrow" w:eastAsia="Calibri" w:hAnsi="Arial Narrow"/>
          <w:lang w:eastAsia="en-US"/>
        </w:rPr>
      </w:pPr>
    </w:p>
    <w:p w:rsidR="000C6825" w:rsidRDefault="000C6825" w:rsidP="006D2FC7">
      <w:pPr>
        <w:pStyle w:val="Pieddepage"/>
        <w:tabs>
          <w:tab w:val="clear" w:pos="4536"/>
          <w:tab w:val="clear" w:pos="9072"/>
        </w:tabs>
        <w:jc w:val="both"/>
        <w:rPr>
          <w:rFonts w:ascii="Arial Narrow" w:eastAsia="Calibri" w:hAnsi="Arial Narrow"/>
          <w:lang w:eastAsia="en-US"/>
        </w:rPr>
      </w:pPr>
    </w:p>
    <w:p w:rsidR="000C6825" w:rsidRDefault="000C6825" w:rsidP="006D2FC7">
      <w:pPr>
        <w:pStyle w:val="Pieddepage"/>
        <w:tabs>
          <w:tab w:val="clear" w:pos="4536"/>
          <w:tab w:val="clear" w:pos="9072"/>
        </w:tabs>
        <w:jc w:val="both"/>
        <w:rPr>
          <w:rFonts w:ascii="Arial Narrow" w:eastAsia="Calibri" w:hAnsi="Arial Narrow"/>
          <w:lang w:eastAsia="en-US"/>
        </w:rPr>
      </w:pPr>
    </w:p>
    <w:p w:rsidR="000C6825" w:rsidRDefault="000C6825" w:rsidP="006D2FC7">
      <w:pPr>
        <w:pStyle w:val="Pieddepage"/>
        <w:tabs>
          <w:tab w:val="clear" w:pos="4536"/>
          <w:tab w:val="clear" w:pos="9072"/>
        </w:tabs>
        <w:jc w:val="both"/>
        <w:rPr>
          <w:rFonts w:ascii="Arial Narrow" w:eastAsia="Calibri" w:hAnsi="Arial Narrow"/>
          <w:lang w:eastAsia="en-US"/>
        </w:rPr>
      </w:pPr>
    </w:p>
    <w:p w:rsidR="000C6825" w:rsidRDefault="000C6825" w:rsidP="006D2FC7">
      <w:pPr>
        <w:pStyle w:val="Pieddepage"/>
        <w:tabs>
          <w:tab w:val="clear" w:pos="4536"/>
          <w:tab w:val="clear" w:pos="9072"/>
        </w:tabs>
        <w:jc w:val="both"/>
        <w:rPr>
          <w:rFonts w:ascii="Arial Narrow" w:eastAsia="Calibri" w:hAnsi="Arial Narrow"/>
          <w:lang w:eastAsia="en-US"/>
        </w:rPr>
      </w:pPr>
    </w:p>
    <w:p w:rsidR="000C6825" w:rsidRPr="001021DE" w:rsidRDefault="000C6825" w:rsidP="006D2FC7">
      <w:pPr>
        <w:pStyle w:val="Pieddepage"/>
        <w:tabs>
          <w:tab w:val="clear" w:pos="4536"/>
          <w:tab w:val="clear" w:pos="9072"/>
        </w:tabs>
        <w:jc w:val="both"/>
        <w:rPr>
          <w:rFonts w:ascii="Arial Narrow" w:eastAsia="Calibri" w:hAnsi="Arial Narrow"/>
          <w:lang w:eastAsia="en-US"/>
        </w:rPr>
      </w:pPr>
    </w:p>
    <w:p w:rsidR="00B0577E" w:rsidRPr="001021DE" w:rsidRDefault="00B0577E" w:rsidP="00B0577E">
      <w:pPr>
        <w:pStyle w:val="Pieddepage"/>
        <w:tabs>
          <w:tab w:val="clear" w:pos="4536"/>
          <w:tab w:val="clear" w:pos="9072"/>
        </w:tabs>
        <w:ind w:left="-567"/>
        <w:jc w:val="both"/>
        <w:rPr>
          <w:rFonts w:ascii="Arial Narrow" w:eastAsia="Calibri" w:hAnsi="Arial Narrow"/>
          <w:lang w:eastAsia="en-US"/>
        </w:rPr>
      </w:pPr>
    </w:p>
    <w:p w:rsidR="0047534E" w:rsidRPr="000C6825" w:rsidRDefault="00457044" w:rsidP="00CB36D0">
      <w:pPr>
        <w:pStyle w:val="Titre1"/>
        <w:jc w:val="center"/>
        <w:rPr>
          <w:rFonts w:ascii="Arial Narrow" w:hAnsi="Arial Narrow" w:cs="Arial"/>
          <w:sz w:val="96"/>
          <w:szCs w:val="96"/>
          <w:u w:val="single"/>
          <w:lang w:eastAsia="fr-FR"/>
        </w:rPr>
      </w:pPr>
      <w:bookmarkStart w:id="60" w:name="_Toc33109823"/>
      <w:r w:rsidRPr="000C6825">
        <w:rPr>
          <w:rFonts w:ascii="Arial Narrow" w:hAnsi="Arial Narrow" w:cs="Arial"/>
          <w:sz w:val="96"/>
          <w:szCs w:val="96"/>
          <w:u w:val="single"/>
          <w:lang w:eastAsia="fr-FR"/>
        </w:rPr>
        <w:t>ANNEXE</w:t>
      </w:r>
      <w:r w:rsidR="00CB36D0" w:rsidRPr="000C6825">
        <w:rPr>
          <w:rFonts w:ascii="Arial Narrow" w:hAnsi="Arial Narrow" w:cs="Arial"/>
          <w:sz w:val="96"/>
          <w:szCs w:val="96"/>
          <w:u w:val="single"/>
          <w:lang w:eastAsia="fr-FR"/>
        </w:rPr>
        <w:t>S</w:t>
      </w:r>
      <w:bookmarkEnd w:id="60"/>
    </w:p>
    <w:p w:rsidR="00965BF3" w:rsidRDefault="00965BF3" w:rsidP="00965BF3">
      <w:pPr>
        <w:jc w:val="both"/>
        <w:rPr>
          <w:rFonts w:ascii="Arial Narrow" w:hAnsi="Arial Narrow"/>
          <w:sz w:val="24"/>
          <w:szCs w:val="24"/>
          <w:lang w:val="x-none" w:eastAsia="fr-FR"/>
        </w:rPr>
      </w:pPr>
    </w:p>
    <w:p w:rsidR="00267DBB" w:rsidRDefault="00267DBB" w:rsidP="00965BF3">
      <w:pPr>
        <w:jc w:val="both"/>
        <w:rPr>
          <w:rFonts w:ascii="Arial Narrow" w:hAnsi="Arial Narrow"/>
          <w:sz w:val="24"/>
          <w:szCs w:val="24"/>
          <w:lang w:val="x-none" w:eastAsia="fr-FR"/>
        </w:rPr>
      </w:pPr>
    </w:p>
    <w:p w:rsidR="00267DBB" w:rsidRDefault="00267DBB" w:rsidP="00965BF3">
      <w:pPr>
        <w:jc w:val="both"/>
        <w:rPr>
          <w:rFonts w:ascii="Arial Narrow" w:hAnsi="Arial Narrow"/>
          <w:sz w:val="24"/>
          <w:szCs w:val="24"/>
          <w:lang w:val="x-none" w:eastAsia="fr-FR"/>
        </w:rPr>
      </w:pPr>
    </w:p>
    <w:p w:rsidR="00267DBB" w:rsidRDefault="00267DBB" w:rsidP="00965BF3">
      <w:pPr>
        <w:jc w:val="both"/>
        <w:rPr>
          <w:rFonts w:ascii="Arial Narrow" w:hAnsi="Arial Narrow"/>
          <w:sz w:val="24"/>
          <w:szCs w:val="24"/>
          <w:lang w:val="x-none" w:eastAsia="fr-FR"/>
        </w:rPr>
      </w:pPr>
    </w:p>
    <w:p w:rsidR="00267DBB" w:rsidRDefault="00267DBB" w:rsidP="00965BF3">
      <w:pPr>
        <w:jc w:val="both"/>
        <w:rPr>
          <w:rFonts w:ascii="Arial Narrow" w:hAnsi="Arial Narrow"/>
          <w:sz w:val="24"/>
          <w:szCs w:val="24"/>
          <w:lang w:val="x-none" w:eastAsia="fr-FR"/>
        </w:rPr>
      </w:pPr>
    </w:p>
    <w:p w:rsidR="00C55F0A" w:rsidRDefault="00C55F0A" w:rsidP="00965BF3">
      <w:pPr>
        <w:jc w:val="both"/>
        <w:rPr>
          <w:rFonts w:ascii="Arial Narrow" w:hAnsi="Arial Narrow"/>
          <w:sz w:val="24"/>
          <w:szCs w:val="24"/>
          <w:lang w:val="x-none" w:eastAsia="fr-FR"/>
        </w:rPr>
      </w:pPr>
    </w:p>
    <w:p w:rsidR="00C55F0A" w:rsidRDefault="00C55F0A" w:rsidP="00965BF3">
      <w:pPr>
        <w:jc w:val="both"/>
        <w:rPr>
          <w:rFonts w:ascii="Arial Narrow" w:hAnsi="Arial Narrow"/>
          <w:sz w:val="24"/>
          <w:szCs w:val="24"/>
          <w:lang w:val="x-none" w:eastAsia="fr-FR"/>
        </w:rPr>
      </w:pPr>
    </w:p>
    <w:p w:rsidR="00C55F0A" w:rsidRDefault="00C55F0A" w:rsidP="00965BF3">
      <w:pPr>
        <w:jc w:val="both"/>
        <w:rPr>
          <w:rFonts w:ascii="Arial Narrow" w:hAnsi="Arial Narrow"/>
          <w:sz w:val="24"/>
          <w:szCs w:val="24"/>
          <w:lang w:val="x-none" w:eastAsia="fr-FR"/>
        </w:rPr>
      </w:pPr>
    </w:p>
    <w:p w:rsidR="00C55F0A" w:rsidRDefault="00C55F0A" w:rsidP="00965BF3">
      <w:pPr>
        <w:jc w:val="both"/>
        <w:rPr>
          <w:rFonts w:ascii="Arial Narrow" w:hAnsi="Arial Narrow"/>
          <w:sz w:val="24"/>
          <w:szCs w:val="24"/>
          <w:lang w:val="x-none" w:eastAsia="fr-FR"/>
        </w:rPr>
      </w:pPr>
    </w:p>
    <w:p w:rsidR="00C55F0A" w:rsidRDefault="00C55F0A" w:rsidP="00965BF3">
      <w:pPr>
        <w:jc w:val="both"/>
        <w:rPr>
          <w:rFonts w:ascii="Arial Narrow" w:hAnsi="Arial Narrow"/>
          <w:sz w:val="24"/>
          <w:szCs w:val="24"/>
          <w:lang w:val="x-none" w:eastAsia="fr-FR"/>
        </w:rPr>
      </w:pPr>
    </w:p>
    <w:p w:rsidR="00C55F0A" w:rsidRDefault="00C55F0A" w:rsidP="00965BF3">
      <w:pPr>
        <w:jc w:val="both"/>
        <w:rPr>
          <w:rFonts w:ascii="Arial Narrow" w:hAnsi="Arial Narrow"/>
          <w:sz w:val="24"/>
          <w:szCs w:val="24"/>
          <w:lang w:val="x-none" w:eastAsia="fr-FR"/>
        </w:rPr>
      </w:pPr>
    </w:p>
    <w:p w:rsidR="00C55F0A" w:rsidRDefault="00C55F0A" w:rsidP="00965BF3">
      <w:pPr>
        <w:jc w:val="both"/>
        <w:rPr>
          <w:rFonts w:ascii="Arial Narrow" w:hAnsi="Arial Narrow"/>
          <w:sz w:val="24"/>
          <w:szCs w:val="24"/>
          <w:lang w:val="x-none" w:eastAsia="fr-FR"/>
        </w:rPr>
        <w:sectPr w:rsidR="00C55F0A">
          <w:pgSz w:w="11906" w:h="16838"/>
          <w:pgMar w:top="1417" w:right="1417" w:bottom="1417" w:left="1417" w:header="708" w:footer="708" w:gutter="0"/>
          <w:cols w:space="708"/>
          <w:docGrid w:linePitch="360"/>
        </w:sectPr>
      </w:pPr>
    </w:p>
    <w:p w:rsidR="00C55F0A" w:rsidRPr="006F410D" w:rsidRDefault="00C55F0A" w:rsidP="00C55F0A">
      <w:pPr>
        <w:rPr>
          <w:b/>
          <w:sz w:val="20"/>
          <w:szCs w:val="20"/>
          <w:lang w:val="en-US"/>
        </w:rPr>
      </w:pPr>
      <w:r w:rsidRPr="000641B3">
        <w:rPr>
          <w:noProof/>
          <w:sz w:val="20"/>
          <w:szCs w:val="20"/>
          <w:lang w:val="en-US"/>
        </w:rPr>
        <w:lastRenderedPageBreak/>
        <mc:AlternateContent>
          <mc:Choice Requires="wps">
            <w:drawing>
              <wp:anchor distT="0" distB="0" distL="114300" distR="114300" simplePos="0" relativeHeight="251693056" behindDoc="0" locked="0" layoutInCell="1" allowOverlap="1" wp14:anchorId="67E680AB" wp14:editId="10E3079A">
                <wp:simplePos x="0" y="0"/>
                <wp:positionH relativeFrom="column">
                  <wp:posOffset>2300605</wp:posOffset>
                </wp:positionH>
                <wp:positionV relativeFrom="paragraph">
                  <wp:posOffset>205105</wp:posOffset>
                </wp:positionV>
                <wp:extent cx="171450" cy="1609725"/>
                <wp:effectExtent l="0" t="0" r="38100" b="28575"/>
                <wp:wrapNone/>
                <wp:docPr id="46" name="Accolade fermante 46"/>
                <wp:cNvGraphicFramePr/>
                <a:graphic xmlns:a="http://schemas.openxmlformats.org/drawingml/2006/main">
                  <a:graphicData uri="http://schemas.microsoft.com/office/word/2010/wordprocessingShape">
                    <wps:wsp>
                      <wps:cNvSpPr/>
                      <wps:spPr>
                        <a:xfrm>
                          <a:off x="0" y="0"/>
                          <a:ext cx="171450" cy="1609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251B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6" o:spid="_x0000_s1026" type="#_x0000_t88" style="position:absolute;margin-left:181.15pt;margin-top:16.15pt;width:13.5pt;height:1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" adj="192" strokecolor="#4579b8 [3044]"/>
            </w:pict>
          </mc:Fallback>
        </mc:AlternateContent>
      </w:r>
      <w:r w:rsidRPr="000641B3">
        <w:rPr>
          <w:noProof/>
          <w:sz w:val="20"/>
          <w:szCs w:val="20"/>
          <w:lang w:val="en-US"/>
        </w:rPr>
        <mc:AlternateContent>
          <mc:Choice Requires="wps">
            <w:drawing>
              <wp:anchor distT="0" distB="0" distL="114300" distR="114300" simplePos="0" relativeHeight="251672576" behindDoc="1" locked="0" layoutInCell="1" allowOverlap="1" wp14:anchorId="70A74C80" wp14:editId="5D2EB51F">
                <wp:simplePos x="0" y="0"/>
                <wp:positionH relativeFrom="margin">
                  <wp:posOffset>6311265</wp:posOffset>
                </wp:positionH>
                <wp:positionV relativeFrom="paragraph">
                  <wp:posOffset>6985</wp:posOffset>
                </wp:positionV>
                <wp:extent cx="1828800" cy="1009650"/>
                <wp:effectExtent l="0" t="0" r="19050" b="19050"/>
                <wp:wrapNone/>
                <wp:docPr id="97" name="Ellipse 97"/>
                <wp:cNvGraphicFramePr/>
                <a:graphic xmlns:a="http://schemas.openxmlformats.org/drawingml/2006/main">
                  <a:graphicData uri="http://schemas.microsoft.com/office/word/2010/wordprocessingShape">
                    <wps:wsp>
                      <wps:cNvSpPr/>
                      <wps:spPr>
                        <a:xfrm>
                          <a:off x="0" y="0"/>
                          <a:ext cx="1828800" cy="1009650"/>
                        </a:xfrm>
                        <a:prstGeom prst="ellipse">
                          <a:avLst/>
                        </a:prstGeom>
                        <a:solidFill>
                          <a:schemeClr val="accent6"/>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F0A" w:rsidRDefault="00C55F0A" w:rsidP="00C55F0A">
                            <w:pPr>
                              <w:spacing w:after="0"/>
                              <w:jc w:val="center"/>
                              <w:rPr>
                                <w:b/>
                                <w:sz w:val="28"/>
                                <w:szCs w:val="28"/>
                                <w:u w:val="single"/>
                              </w:rPr>
                            </w:pPr>
                          </w:p>
                          <w:p w:rsidR="00C55F0A" w:rsidRPr="00170592" w:rsidRDefault="00C55F0A" w:rsidP="00C55F0A">
                            <w:pPr>
                              <w:spacing w:after="0"/>
                              <w:jc w:val="center"/>
                              <w:rPr>
                                <w:b/>
                                <w:sz w:val="28"/>
                                <w:szCs w:val="28"/>
                                <w:u w:val="single"/>
                              </w:rPr>
                            </w:pPr>
                            <w:r w:rsidRPr="00170592">
                              <w:rPr>
                                <w:b/>
                                <w:sz w:val="28"/>
                                <w:szCs w:val="28"/>
                                <w:u w:val="single"/>
                              </w:rPr>
                              <w:t>Direction FDSS</w:t>
                            </w:r>
                          </w:p>
                          <w:p w:rsidR="00C55F0A" w:rsidRPr="00170592" w:rsidRDefault="00C55F0A" w:rsidP="00C55F0A">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74C80" id="Ellipse 97" o:spid="_x0000_s1029" style="position:absolute;margin-left:496.95pt;margin-top:.55pt;width:2in;height:7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" fillcolor="#f79646 [3209]" strokecolor="#d99594 [1941]" strokeweight="2pt">
                <v:textbox>
                  <w:txbxContent>
                    <w:p w:rsidR="00C55F0A" w:rsidRDefault="00C55F0A" w:rsidP="00C55F0A">
                      <w:pPr>
                        <w:spacing w:after="0"/>
                        <w:jc w:val="center"/>
                        <w:rPr>
                          <w:b/>
                          <w:sz w:val="28"/>
                          <w:szCs w:val="28"/>
                          <w:u w:val="single"/>
                        </w:rPr>
                      </w:pPr>
                    </w:p>
                    <w:p w:rsidR="00C55F0A" w:rsidRPr="00170592" w:rsidRDefault="00C55F0A" w:rsidP="00C55F0A">
                      <w:pPr>
                        <w:spacing w:after="0"/>
                        <w:jc w:val="center"/>
                        <w:rPr>
                          <w:b/>
                          <w:sz w:val="28"/>
                          <w:szCs w:val="28"/>
                          <w:u w:val="single"/>
                        </w:rPr>
                      </w:pPr>
                      <w:r w:rsidRPr="00170592">
                        <w:rPr>
                          <w:b/>
                          <w:sz w:val="28"/>
                          <w:szCs w:val="28"/>
                          <w:u w:val="single"/>
                        </w:rPr>
                        <w:t>Direction FDSS</w:t>
                      </w:r>
                    </w:p>
                    <w:p w:rsidR="00C55F0A" w:rsidRPr="00170592" w:rsidRDefault="00C55F0A" w:rsidP="00C55F0A">
                      <w:pPr>
                        <w:jc w:val="center"/>
                        <w:rPr>
                          <w:sz w:val="28"/>
                          <w:szCs w:val="28"/>
                        </w:rPr>
                      </w:pPr>
                    </w:p>
                  </w:txbxContent>
                </v:textbox>
                <w10:wrap anchorx="margin"/>
              </v:oval>
            </w:pict>
          </mc:Fallback>
        </mc:AlternateContent>
      </w:r>
      <w:proofErr w:type="spellStart"/>
      <w:r w:rsidR="000641B3" w:rsidRPr="006F410D">
        <w:rPr>
          <w:sz w:val="20"/>
          <w:szCs w:val="20"/>
          <w:lang w:val="en-US"/>
        </w:rPr>
        <w:t>Annexe</w:t>
      </w:r>
      <w:proofErr w:type="spellEnd"/>
      <w:r w:rsidR="000641B3" w:rsidRPr="006F410D">
        <w:rPr>
          <w:sz w:val="20"/>
          <w:szCs w:val="20"/>
          <w:lang w:val="en-US"/>
        </w:rPr>
        <w:t xml:space="preserve"> </w:t>
      </w:r>
      <w:proofErr w:type="gramStart"/>
      <w:r w:rsidR="000641B3" w:rsidRPr="006F410D">
        <w:rPr>
          <w:sz w:val="20"/>
          <w:szCs w:val="20"/>
          <w:lang w:val="en-US"/>
        </w:rPr>
        <w:t>I</w:t>
      </w:r>
      <w:r w:rsidR="000641B3" w:rsidRPr="006F410D">
        <w:rPr>
          <w:b/>
          <w:sz w:val="20"/>
          <w:szCs w:val="20"/>
          <w:lang w:val="en-US"/>
        </w:rPr>
        <w:t> :</w:t>
      </w:r>
      <w:proofErr w:type="gramEnd"/>
      <w:r w:rsidR="000641B3" w:rsidRPr="006F410D">
        <w:rPr>
          <w:b/>
          <w:sz w:val="20"/>
          <w:szCs w:val="20"/>
          <w:lang w:val="en-US"/>
        </w:rPr>
        <w:t xml:space="preserve"> </w:t>
      </w:r>
      <w:proofErr w:type="spellStart"/>
      <w:r w:rsidRPr="006F410D">
        <w:rPr>
          <w:b/>
          <w:sz w:val="20"/>
          <w:szCs w:val="20"/>
          <w:lang w:val="en-US"/>
        </w:rPr>
        <w:t>Organigramme</w:t>
      </w:r>
      <w:proofErr w:type="spellEnd"/>
      <w:r w:rsidRPr="006F410D">
        <w:rPr>
          <w:b/>
          <w:sz w:val="20"/>
          <w:szCs w:val="20"/>
          <w:lang w:val="en-US"/>
        </w:rPr>
        <w:t xml:space="preserve"> </w:t>
      </w:r>
      <w:r w:rsidR="0074426A" w:rsidRPr="006F410D">
        <w:rPr>
          <w:b/>
          <w:sz w:val="20"/>
          <w:szCs w:val="20"/>
          <w:lang w:val="en-US"/>
        </w:rPr>
        <w:t xml:space="preserve">FDSS/SANRU &amp; </w:t>
      </w:r>
      <w:proofErr w:type="spellStart"/>
      <w:r w:rsidRPr="006F410D">
        <w:rPr>
          <w:b/>
          <w:sz w:val="20"/>
          <w:szCs w:val="20"/>
          <w:lang w:val="en-US"/>
        </w:rPr>
        <w:t>Cordaid</w:t>
      </w:r>
      <w:proofErr w:type="spellEnd"/>
      <w:r w:rsidRPr="006F410D">
        <w:rPr>
          <w:b/>
          <w:sz w:val="20"/>
          <w:szCs w:val="20"/>
          <w:lang w:val="en-US"/>
        </w:rPr>
        <w:t xml:space="preserve">/FM </w:t>
      </w:r>
      <w:r w:rsidR="0074426A" w:rsidRPr="006F410D">
        <w:rPr>
          <w:b/>
          <w:sz w:val="20"/>
          <w:szCs w:val="20"/>
          <w:lang w:val="en-US"/>
        </w:rPr>
        <w:t xml:space="preserve">NMF 2 </w:t>
      </w:r>
      <w:r w:rsidRPr="006F410D">
        <w:rPr>
          <w:b/>
          <w:sz w:val="20"/>
          <w:szCs w:val="20"/>
          <w:lang w:val="en-US"/>
        </w:rPr>
        <w:t>2019</w:t>
      </w:r>
    </w:p>
    <w:p w:rsidR="00C55F0A" w:rsidRPr="006F410D" w:rsidRDefault="00C55F0A" w:rsidP="00C55F0A">
      <w:pPr>
        <w:jc w:val="center"/>
        <w:rPr>
          <w:b/>
          <w:i/>
          <w:sz w:val="16"/>
          <w:szCs w:val="16"/>
          <w:u w:val="single"/>
          <w:lang w:val="en-US"/>
        </w:rPr>
      </w:pPr>
      <w:r w:rsidRPr="00C55F0A">
        <w:rPr>
          <w:noProof/>
          <w:sz w:val="16"/>
          <w:szCs w:val="16"/>
          <w:lang w:val="en-US"/>
        </w:rPr>
        <mc:AlternateContent>
          <mc:Choice Requires="wps">
            <w:drawing>
              <wp:anchor distT="0" distB="0" distL="114300" distR="114300" simplePos="0" relativeHeight="251674624" behindDoc="1" locked="0" layoutInCell="1" allowOverlap="1" wp14:anchorId="63E75262" wp14:editId="3C505790">
                <wp:simplePos x="0" y="0"/>
                <wp:positionH relativeFrom="margin">
                  <wp:posOffset>3062606</wp:posOffset>
                </wp:positionH>
                <wp:positionV relativeFrom="paragraph">
                  <wp:posOffset>212090</wp:posOffset>
                </wp:positionV>
                <wp:extent cx="2743200" cy="904875"/>
                <wp:effectExtent l="0" t="0" r="19050" b="28575"/>
                <wp:wrapNone/>
                <wp:docPr id="116" name="Ellipse 116"/>
                <wp:cNvGraphicFramePr/>
                <a:graphic xmlns:a="http://schemas.openxmlformats.org/drawingml/2006/main">
                  <a:graphicData uri="http://schemas.microsoft.com/office/word/2010/wordprocessingShape">
                    <wps:wsp>
                      <wps:cNvSpPr/>
                      <wps:spPr>
                        <a:xfrm>
                          <a:off x="0" y="0"/>
                          <a:ext cx="2743200" cy="904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065BB7" w:rsidRDefault="00C55F0A" w:rsidP="00C55F0A">
                            <w:pPr>
                              <w:spacing w:after="0"/>
                              <w:jc w:val="center"/>
                              <w:rPr>
                                <w:color w:val="000000" w:themeColor="text1"/>
                                <w:sz w:val="24"/>
                                <w:szCs w:val="24"/>
                              </w:rPr>
                            </w:pPr>
                            <w:r w:rsidRPr="00065BB7">
                              <w:rPr>
                                <w:b/>
                                <w:color w:val="000000" w:themeColor="text1"/>
                                <w:sz w:val="24"/>
                                <w:szCs w:val="24"/>
                                <w:u w:val="single"/>
                              </w:rPr>
                              <w:t>Equipe Centrale / Coordination Nationale </w:t>
                            </w:r>
                            <w:r w:rsidRPr="00065BB7">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75262" id="Ellipse 116" o:spid="_x0000_s1030" style="position:absolute;left:0;text-align:left;margin-left:241.15pt;margin-top:16.7pt;width:3in;height:71.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" fillcolor="#4f81bd [3204]" strokecolor="#243f60 [1604]" strokeweight="2pt">
                <v:textbox>
                  <w:txbxContent>
                    <w:p w:rsidR="00C55F0A" w:rsidRPr="00065BB7" w:rsidRDefault="00C55F0A" w:rsidP="00C55F0A">
                      <w:pPr>
                        <w:spacing w:after="0"/>
                        <w:jc w:val="center"/>
                        <w:rPr>
                          <w:color w:val="000000" w:themeColor="text1"/>
                          <w:sz w:val="24"/>
                          <w:szCs w:val="24"/>
                        </w:rPr>
                      </w:pPr>
                      <w:r w:rsidRPr="00065BB7">
                        <w:rPr>
                          <w:b/>
                          <w:color w:val="000000" w:themeColor="text1"/>
                          <w:sz w:val="24"/>
                          <w:szCs w:val="24"/>
                          <w:u w:val="single"/>
                        </w:rPr>
                        <w:t>Equipe Centrale / Coordination Nationale </w:t>
                      </w:r>
                      <w:r w:rsidRPr="00065BB7">
                        <w:rPr>
                          <w:color w:val="000000" w:themeColor="text1"/>
                          <w:sz w:val="24"/>
                          <w:szCs w:val="24"/>
                        </w:rPr>
                        <w:t xml:space="preserve"> </w:t>
                      </w:r>
                    </w:p>
                  </w:txbxContent>
                </v:textbox>
                <w10:wrap anchorx="margin"/>
              </v:oval>
            </w:pict>
          </mc:Fallback>
        </mc:AlternateContent>
      </w:r>
    </w:p>
    <w:p w:rsidR="00C55F0A" w:rsidRPr="006F410D" w:rsidRDefault="00C55F0A" w:rsidP="00C55F0A">
      <w:pPr>
        <w:tabs>
          <w:tab w:val="center" w:pos="7002"/>
        </w:tabs>
        <w:rPr>
          <w:sz w:val="16"/>
          <w:szCs w:val="16"/>
          <w:lang w:val="en-US"/>
        </w:rPr>
      </w:pPr>
      <w:r w:rsidRPr="00C55F0A">
        <w:rPr>
          <w:noProof/>
          <w:sz w:val="16"/>
          <w:szCs w:val="16"/>
          <w:lang w:val="en-US"/>
        </w:rPr>
        <mc:AlternateContent>
          <mc:Choice Requires="wps">
            <w:drawing>
              <wp:anchor distT="0" distB="0" distL="114300" distR="114300" simplePos="0" relativeHeight="251673600" behindDoc="0" locked="0" layoutInCell="1" allowOverlap="1" wp14:anchorId="713C009B" wp14:editId="25F03D96">
                <wp:simplePos x="0" y="0"/>
                <wp:positionH relativeFrom="margin">
                  <wp:posOffset>5796280</wp:posOffset>
                </wp:positionH>
                <wp:positionV relativeFrom="paragraph">
                  <wp:posOffset>9525</wp:posOffset>
                </wp:positionV>
                <wp:extent cx="558800" cy="371475"/>
                <wp:effectExtent l="38100" t="0" r="31750" b="47625"/>
                <wp:wrapNone/>
                <wp:docPr id="117" name="Connecteur droit avec flèche 117"/>
                <wp:cNvGraphicFramePr/>
                <a:graphic xmlns:a="http://schemas.openxmlformats.org/drawingml/2006/main">
                  <a:graphicData uri="http://schemas.microsoft.com/office/word/2010/wordprocessingShape">
                    <wps:wsp>
                      <wps:cNvCnPr/>
                      <wps:spPr>
                        <a:xfrm flipH="1">
                          <a:off x="0" y="0"/>
                          <a:ext cx="55880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9E844A" id="_x0000_t32" coordsize="21600,21600" o:spt="32" o:oned="t" path="m,l21600,21600e" filled="f">
                <v:path arrowok="t" fillok="f" o:connecttype="none"/>
                <o:lock v:ext="edit" shapetype="t"/>
              </v:shapetype>
              <v:shape id="Connecteur droit avec flèche 117" o:spid="_x0000_s1026" type="#_x0000_t32" style="position:absolute;margin-left:456.4pt;margin-top:.75pt;width:44pt;height:29.2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" strokecolor="#4579b8 [3044]">
                <v:stroke endarrow="block"/>
                <w10:wrap anchorx="margin"/>
              </v:shape>
            </w:pict>
          </mc:Fallback>
        </mc:AlternateContent>
      </w:r>
      <w:r w:rsidRPr="00C55F0A">
        <w:rPr>
          <w:b/>
          <w:i/>
          <w:noProof/>
          <w:sz w:val="16"/>
          <w:szCs w:val="16"/>
          <w:u w:val="single"/>
          <w:lang w:val="en-US"/>
        </w:rPr>
        <mc:AlternateContent>
          <mc:Choice Requires="wps">
            <w:drawing>
              <wp:anchor distT="45720" distB="45720" distL="114300" distR="114300" simplePos="0" relativeHeight="251694080" behindDoc="0" locked="0" layoutInCell="1" allowOverlap="1" wp14:anchorId="0C775FF6" wp14:editId="5AA92A3F">
                <wp:simplePos x="0" y="0"/>
                <wp:positionH relativeFrom="margin">
                  <wp:posOffset>252730</wp:posOffset>
                </wp:positionH>
                <wp:positionV relativeFrom="paragraph">
                  <wp:posOffset>9525</wp:posOffset>
                </wp:positionV>
                <wp:extent cx="2011680" cy="895350"/>
                <wp:effectExtent l="0" t="0" r="2667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95350"/>
                        </a:xfrm>
                        <a:prstGeom prst="rect">
                          <a:avLst/>
                        </a:prstGeom>
                        <a:noFill/>
                        <a:ln w="9525">
                          <a:solidFill>
                            <a:schemeClr val="bg1"/>
                          </a:solidFill>
                          <a:miter lim="800000"/>
                          <a:headEnd/>
                          <a:tailEnd/>
                        </a:ln>
                      </wps:spPr>
                      <wps:txbx>
                        <w:txbxContent>
                          <w:p w:rsidR="00C55F0A" w:rsidRPr="00065BB7" w:rsidRDefault="00C55F0A" w:rsidP="00C55F0A">
                            <w:pPr>
                              <w:pStyle w:val="Paragraphedeliste"/>
                              <w:numPr>
                                <w:ilvl w:val="0"/>
                                <w:numId w:val="40"/>
                              </w:numPr>
                              <w:spacing w:after="160" w:line="259" w:lineRule="auto"/>
                              <w:rPr>
                                <w:b/>
                                <w:color w:val="0070C0"/>
                                <w:sz w:val="20"/>
                                <w:szCs w:val="20"/>
                                <w14:textOutline w14:w="9525" w14:cap="rnd" w14:cmpd="sng" w14:algn="ctr">
                                  <w14:noFill/>
                                  <w14:prstDash w14:val="solid"/>
                                  <w14:bevel/>
                                </w14:textOutline>
                              </w:rPr>
                            </w:pPr>
                            <w:r w:rsidRPr="00065BB7">
                              <w:rPr>
                                <w:b/>
                                <w:color w:val="0070C0"/>
                                <w:sz w:val="20"/>
                                <w:szCs w:val="20"/>
                                <w14:textOutline w14:w="9525" w14:cap="rnd" w14:cmpd="sng" w14:algn="ctr">
                                  <w14:noFill/>
                                  <w14:prstDash w14:val="solid"/>
                                  <w14:bevel/>
                                </w14:textOutline>
                              </w:rPr>
                              <w:t>Chef de projet</w:t>
                            </w:r>
                          </w:p>
                          <w:p w:rsidR="00C55F0A" w:rsidRPr="00065BB7" w:rsidRDefault="00C55F0A" w:rsidP="00C55F0A">
                            <w:pPr>
                              <w:pStyle w:val="Paragraphedeliste"/>
                              <w:numPr>
                                <w:ilvl w:val="0"/>
                                <w:numId w:val="40"/>
                              </w:numPr>
                              <w:spacing w:after="160" w:line="259" w:lineRule="auto"/>
                              <w:rPr>
                                <w:b/>
                                <w:color w:val="0070C0"/>
                                <w:sz w:val="20"/>
                                <w:szCs w:val="20"/>
                                <w14:textOutline w14:w="9525" w14:cap="rnd" w14:cmpd="sng" w14:algn="ctr">
                                  <w14:noFill/>
                                  <w14:prstDash w14:val="solid"/>
                                  <w14:bevel/>
                                </w14:textOutline>
                              </w:rPr>
                            </w:pPr>
                            <w:r w:rsidRPr="00065BB7">
                              <w:rPr>
                                <w:b/>
                                <w:color w:val="0070C0"/>
                                <w:sz w:val="20"/>
                                <w:szCs w:val="20"/>
                                <w14:textOutline w14:w="9525" w14:cap="rnd" w14:cmpd="sng" w14:algn="ctr">
                                  <w14:noFill/>
                                  <w14:prstDash w14:val="solid"/>
                                  <w14:bevel/>
                                </w14:textOutline>
                              </w:rPr>
                              <w:t>Coordonnateur Financier</w:t>
                            </w:r>
                          </w:p>
                          <w:p w:rsidR="00C55F0A" w:rsidRPr="00065BB7" w:rsidRDefault="00C55F0A" w:rsidP="00C55F0A">
                            <w:pPr>
                              <w:pStyle w:val="Paragraphedeliste"/>
                              <w:numPr>
                                <w:ilvl w:val="0"/>
                                <w:numId w:val="40"/>
                              </w:numPr>
                              <w:spacing w:after="160" w:line="259" w:lineRule="auto"/>
                              <w:rPr>
                                <w:b/>
                                <w:color w:val="0070C0"/>
                                <w:sz w:val="20"/>
                                <w:szCs w:val="20"/>
                                <w14:textOutline w14:w="9525" w14:cap="rnd" w14:cmpd="sng" w14:algn="ctr">
                                  <w14:noFill/>
                                  <w14:prstDash w14:val="solid"/>
                                  <w14:bevel/>
                                </w14:textOutline>
                              </w:rPr>
                            </w:pPr>
                            <w:r w:rsidRPr="00065BB7">
                              <w:rPr>
                                <w:b/>
                                <w:color w:val="0070C0"/>
                                <w:sz w:val="20"/>
                                <w:szCs w:val="20"/>
                                <w14:textOutline w14:w="9525" w14:cap="rnd" w14:cmpd="sng" w14:algn="ctr">
                                  <w14:noFill/>
                                  <w14:prstDash w14:val="solid"/>
                                  <w14:bevel/>
                                </w14:textOutline>
                              </w:rPr>
                              <w:t>M&amp;E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75FF6" id="_x0000_s1031" type="#_x0000_t202" style="position:absolute;margin-left:19.9pt;margin-top:.75pt;width:158.4pt;height:70.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" filled="f" strokecolor="white [3212]">
                <v:textbox>
                  <w:txbxContent>
                    <w:p w:rsidR="00C55F0A" w:rsidRPr="00065BB7" w:rsidRDefault="00C55F0A" w:rsidP="00C55F0A">
                      <w:pPr>
                        <w:pStyle w:val="Paragraphedeliste"/>
                        <w:numPr>
                          <w:ilvl w:val="0"/>
                          <w:numId w:val="40"/>
                        </w:numPr>
                        <w:spacing w:after="160" w:line="259" w:lineRule="auto"/>
                        <w:rPr>
                          <w:b/>
                          <w:color w:val="0070C0"/>
                          <w:sz w:val="20"/>
                          <w:szCs w:val="20"/>
                          <w14:textOutline w14:w="9525" w14:cap="rnd" w14:cmpd="sng" w14:algn="ctr">
                            <w14:noFill/>
                            <w14:prstDash w14:val="solid"/>
                            <w14:bevel/>
                          </w14:textOutline>
                        </w:rPr>
                      </w:pPr>
                      <w:r w:rsidRPr="00065BB7">
                        <w:rPr>
                          <w:b/>
                          <w:color w:val="0070C0"/>
                          <w:sz w:val="20"/>
                          <w:szCs w:val="20"/>
                          <w14:textOutline w14:w="9525" w14:cap="rnd" w14:cmpd="sng" w14:algn="ctr">
                            <w14:noFill/>
                            <w14:prstDash w14:val="solid"/>
                            <w14:bevel/>
                          </w14:textOutline>
                        </w:rPr>
                        <w:t>Chef de projet</w:t>
                      </w:r>
                    </w:p>
                    <w:p w:rsidR="00C55F0A" w:rsidRPr="00065BB7" w:rsidRDefault="00C55F0A" w:rsidP="00C55F0A">
                      <w:pPr>
                        <w:pStyle w:val="Paragraphedeliste"/>
                        <w:numPr>
                          <w:ilvl w:val="0"/>
                          <w:numId w:val="40"/>
                        </w:numPr>
                        <w:spacing w:after="160" w:line="259" w:lineRule="auto"/>
                        <w:rPr>
                          <w:b/>
                          <w:color w:val="0070C0"/>
                          <w:sz w:val="20"/>
                          <w:szCs w:val="20"/>
                          <w14:textOutline w14:w="9525" w14:cap="rnd" w14:cmpd="sng" w14:algn="ctr">
                            <w14:noFill/>
                            <w14:prstDash w14:val="solid"/>
                            <w14:bevel/>
                          </w14:textOutline>
                        </w:rPr>
                      </w:pPr>
                      <w:r w:rsidRPr="00065BB7">
                        <w:rPr>
                          <w:b/>
                          <w:color w:val="0070C0"/>
                          <w:sz w:val="20"/>
                          <w:szCs w:val="20"/>
                          <w14:textOutline w14:w="9525" w14:cap="rnd" w14:cmpd="sng" w14:algn="ctr">
                            <w14:noFill/>
                            <w14:prstDash w14:val="solid"/>
                            <w14:bevel/>
                          </w14:textOutline>
                        </w:rPr>
                        <w:t>Coordonnateur Financier</w:t>
                      </w:r>
                    </w:p>
                    <w:p w:rsidR="00C55F0A" w:rsidRPr="00065BB7" w:rsidRDefault="00C55F0A" w:rsidP="00C55F0A">
                      <w:pPr>
                        <w:pStyle w:val="Paragraphedeliste"/>
                        <w:numPr>
                          <w:ilvl w:val="0"/>
                          <w:numId w:val="40"/>
                        </w:numPr>
                        <w:spacing w:after="160" w:line="259" w:lineRule="auto"/>
                        <w:rPr>
                          <w:b/>
                          <w:color w:val="0070C0"/>
                          <w:sz w:val="20"/>
                          <w:szCs w:val="20"/>
                          <w14:textOutline w14:w="9525" w14:cap="rnd" w14:cmpd="sng" w14:algn="ctr">
                            <w14:noFill/>
                            <w14:prstDash w14:val="solid"/>
                            <w14:bevel/>
                          </w14:textOutline>
                        </w:rPr>
                      </w:pPr>
                      <w:r w:rsidRPr="00065BB7">
                        <w:rPr>
                          <w:b/>
                          <w:color w:val="0070C0"/>
                          <w:sz w:val="20"/>
                          <w:szCs w:val="20"/>
                          <w14:textOutline w14:w="9525" w14:cap="rnd" w14:cmpd="sng" w14:algn="ctr">
                            <w14:noFill/>
                            <w14:prstDash w14:val="solid"/>
                            <w14:bevel/>
                          </w14:textOutline>
                        </w:rPr>
                        <w:t>M&amp;E Officer</w:t>
                      </w:r>
                    </w:p>
                  </w:txbxContent>
                </v:textbox>
                <w10:wrap type="square" anchorx="margin"/>
              </v:shape>
            </w:pict>
          </mc:Fallback>
        </mc:AlternateContent>
      </w:r>
      <w:r w:rsidRPr="006F410D">
        <w:rPr>
          <w:sz w:val="16"/>
          <w:szCs w:val="16"/>
          <w:lang w:val="en-US"/>
        </w:rPr>
        <w:t xml:space="preserve">                  </w:t>
      </w:r>
      <w:r w:rsidRPr="006F410D">
        <w:rPr>
          <w:sz w:val="16"/>
          <w:szCs w:val="16"/>
          <w:lang w:val="en-US"/>
        </w:rPr>
        <w:tab/>
      </w:r>
    </w:p>
    <w:p w:rsidR="00C55F0A" w:rsidRPr="006F410D" w:rsidRDefault="00C55F0A" w:rsidP="00C55F0A">
      <w:pPr>
        <w:pStyle w:val="Paragraphedeliste"/>
        <w:tabs>
          <w:tab w:val="center" w:pos="7002"/>
        </w:tabs>
        <w:rPr>
          <w:sz w:val="16"/>
          <w:szCs w:val="16"/>
          <w:lang w:val="en-US"/>
        </w:rPr>
      </w:pPr>
      <w:r w:rsidRPr="00C55F0A">
        <w:rPr>
          <w:noProof/>
          <w:sz w:val="16"/>
          <w:szCs w:val="16"/>
          <w:lang w:val="en-US"/>
        </w:rPr>
        <mc:AlternateContent>
          <mc:Choice Requires="wps">
            <w:drawing>
              <wp:anchor distT="0" distB="0" distL="114300" distR="114300" simplePos="0" relativeHeight="251711488" behindDoc="0" locked="0" layoutInCell="1" allowOverlap="1" wp14:anchorId="08250B73" wp14:editId="1034F560">
                <wp:simplePos x="0" y="0"/>
                <wp:positionH relativeFrom="margin">
                  <wp:posOffset>1881505</wp:posOffset>
                </wp:positionH>
                <wp:positionV relativeFrom="paragraph">
                  <wp:posOffset>2684145</wp:posOffset>
                </wp:positionV>
                <wp:extent cx="1518285" cy="586740"/>
                <wp:effectExtent l="0" t="0" r="24765" b="22860"/>
                <wp:wrapNone/>
                <wp:docPr id="119" name="Rectangle 119"/>
                <wp:cNvGraphicFramePr/>
                <a:graphic xmlns:a="http://schemas.openxmlformats.org/drawingml/2006/main">
                  <a:graphicData uri="http://schemas.microsoft.com/office/word/2010/wordprocessingShape">
                    <wps:wsp>
                      <wps:cNvSpPr/>
                      <wps:spPr>
                        <a:xfrm>
                          <a:off x="0" y="0"/>
                          <a:ext cx="1518285" cy="58674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DE1C3D" w:rsidRDefault="00C55F0A" w:rsidP="00C55F0A">
                            <w:pPr>
                              <w:spacing w:after="0"/>
                              <w:jc w:val="center"/>
                              <w:rPr>
                                <w:b/>
                                <w:color w:val="000000" w:themeColor="text1"/>
                                <w:sz w:val="18"/>
                                <w:szCs w:val="18"/>
                              </w:rPr>
                            </w:pPr>
                            <w:r w:rsidRPr="00DE1C3D">
                              <w:rPr>
                                <w:b/>
                                <w:color w:val="000000" w:themeColor="text1"/>
                                <w:sz w:val="18"/>
                                <w:szCs w:val="18"/>
                              </w:rPr>
                              <w:t>M&amp;E site</w:t>
                            </w:r>
                          </w:p>
                          <w:p w:rsidR="00C55F0A" w:rsidRPr="00DE1C3D" w:rsidRDefault="00C55F0A" w:rsidP="00C55F0A">
                            <w:pPr>
                              <w:spacing w:after="0"/>
                              <w:jc w:val="center"/>
                              <w:rPr>
                                <w:b/>
                                <w:color w:val="000000" w:themeColor="text1"/>
                                <w:sz w:val="18"/>
                                <w:szCs w:val="18"/>
                              </w:rPr>
                            </w:pPr>
                            <w:r w:rsidRPr="00DE1C3D">
                              <w:rPr>
                                <w:b/>
                                <w:color w:val="000000" w:themeColor="text1"/>
                                <w:sz w:val="18"/>
                                <w:szCs w:val="18"/>
                              </w:rPr>
                              <w:t>(Polyvalent) &amp; Superviseur (Kikwit Sud)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50B73" id="Rectangle 119" o:spid="_x0000_s1032" style="position:absolute;left:0;text-align:left;margin-left:148.15pt;margin-top:211.35pt;width:119.55pt;height:46.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" fillcolor="#d99594 [1941]" strokecolor="#243f60 [1604]" strokeweight="2pt">
                <v:fill color2="#cad9eb [980]" colors="0 #d99694;43909f #d99694;48497f #b0c6e1;54395f #b0c6e1" focus="100%" type="gradient"/>
                <v:textbox>
                  <w:txbxContent>
                    <w:p w:rsidR="00C55F0A" w:rsidRPr="00DE1C3D" w:rsidRDefault="00C55F0A" w:rsidP="00C55F0A">
                      <w:pPr>
                        <w:spacing w:after="0"/>
                        <w:jc w:val="center"/>
                        <w:rPr>
                          <w:b/>
                          <w:color w:val="000000" w:themeColor="text1"/>
                          <w:sz w:val="18"/>
                          <w:szCs w:val="18"/>
                        </w:rPr>
                      </w:pPr>
                      <w:r w:rsidRPr="00DE1C3D">
                        <w:rPr>
                          <w:b/>
                          <w:color w:val="000000" w:themeColor="text1"/>
                          <w:sz w:val="18"/>
                          <w:szCs w:val="18"/>
                        </w:rPr>
                        <w:t>M&amp;E site</w:t>
                      </w:r>
                    </w:p>
                    <w:p w:rsidR="00C55F0A" w:rsidRPr="00DE1C3D" w:rsidRDefault="00C55F0A" w:rsidP="00C55F0A">
                      <w:pPr>
                        <w:spacing w:after="0"/>
                        <w:jc w:val="center"/>
                        <w:rPr>
                          <w:b/>
                          <w:color w:val="000000" w:themeColor="text1"/>
                          <w:sz w:val="18"/>
                          <w:szCs w:val="18"/>
                        </w:rPr>
                      </w:pPr>
                      <w:r w:rsidRPr="00DE1C3D">
                        <w:rPr>
                          <w:b/>
                          <w:color w:val="000000" w:themeColor="text1"/>
                          <w:sz w:val="18"/>
                          <w:szCs w:val="18"/>
                        </w:rPr>
                        <w:t>(Polyvalent) &amp; Superviseur (Kikwit Sud)</w:t>
                      </w:r>
                    </w:p>
                  </w:txbxContent>
                </v:textbox>
                <w10:wrap anchorx="margin"/>
              </v:rect>
            </w:pict>
          </mc:Fallback>
        </mc:AlternateContent>
      </w:r>
      <w:r w:rsidRPr="00C55F0A">
        <w:rPr>
          <w:noProof/>
          <w:sz w:val="16"/>
          <w:szCs w:val="16"/>
          <w:lang w:val="en-US"/>
        </w:rPr>
        <mc:AlternateContent>
          <mc:Choice Requires="wps">
            <w:drawing>
              <wp:anchor distT="0" distB="0" distL="114300" distR="114300" simplePos="0" relativeHeight="251678720" behindDoc="1" locked="0" layoutInCell="1" allowOverlap="1" wp14:anchorId="5AB618FF" wp14:editId="16E9E686">
                <wp:simplePos x="0" y="0"/>
                <wp:positionH relativeFrom="column">
                  <wp:posOffset>4319905</wp:posOffset>
                </wp:positionH>
                <wp:positionV relativeFrom="paragraph">
                  <wp:posOffset>2920365</wp:posOffset>
                </wp:positionV>
                <wp:extent cx="1242060" cy="436245"/>
                <wp:effectExtent l="0" t="0" r="15240" b="20955"/>
                <wp:wrapNone/>
                <wp:docPr id="120" name="Rectangle 120"/>
                <wp:cNvGraphicFramePr/>
                <a:graphic xmlns:a="http://schemas.openxmlformats.org/drawingml/2006/main">
                  <a:graphicData uri="http://schemas.microsoft.com/office/word/2010/wordprocessingShape">
                    <wps:wsp>
                      <wps:cNvSpPr/>
                      <wps:spPr>
                        <a:xfrm>
                          <a:off x="0" y="0"/>
                          <a:ext cx="1242060" cy="436245"/>
                        </a:xfrm>
                        <a:prstGeom prst="rect">
                          <a:avLst/>
                        </a:prstGeom>
                        <a:gradFill>
                          <a:gsLst>
                            <a:gs pos="67000">
                              <a:schemeClr val="accent6">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EB1AD2" w:rsidRDefault="00C55F0A" w:rsidP="00C55F0A">
                            <w:pPr>
                              <w:jc w:val="center"/>
                              <w:rPr>
                                <w:b/>
                                <w:color w:val="000000" w:themeColor="text1"/>
                                <w:sz w:val="20"/>
                                <w:szCs w:val="20"/>
                              </w:rPr>
                            </w:pPr>
                            <w:r w:rsidRPr="00EB1AD2">
                              <w:rPr>
                                <w:b/>
                                <w:color w:val="000000" w:themeColor="text1"/>
                                <w:sz w:val="20"/>
                                <w:szCs w:val="20"/>
                              </w:rPr>
                              <w:t>LMIS</w:t>
                            </w:r>
                            <w:r>
                              <w:rPr>
                                <w:b/>
                                <w:color w:val="000000" w:themeColor="text1"/>
                                <w:sz w:val="20"/>
                                <w:szCs w:val="20"/>
                              </w:rPr>
                              <w:t xml:space="preserve"> &amp; Superviseur (</w:t>
                            </w:r>
                            <w:proofErr w:type="spellStart"/>
                            <w:r>
                              <w:rPr>
                                <w:b/>
                                <w:color w:val="000000" w:themeColor="text1"/>
                                <w:sz w:val="20"/>
                                <w:szCs w:val="20"/>
                              </w:rPr>
                              <w:t>Mungindu</w:t>
                            </w:r>
                            <w:proofErr w:type="spellEnd"/>
                            <w:r>
                              <w:rPr>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618FF" id="Rectangle 120" o:spid="_x0000_s1033" style="position:absolute;left:0;text-align:left;margin-left:340.15pt;margin-top:229.95pt;width:97.8pt;height:34.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" fillcolor="#fbd4b4 [1305]" strokecolor="#243f60 [1604]" strokeweight="2pt">
                <v:fill color2="#cad9eb [980]" colors="0 #fcd5b5;43909f #fcd5b5;48497f #b0c6e1;54395f #b0c6e1" focus="100%" type="gradient"/>
                <v:textbox>
                  <w:txbxContent>
                    <w:p w:rsidR="00C55F0A" w:rsidRPr="00EB1AD2" w:rsidRDefault="00C55F0A" w:rsidP="00C55F0A">
                      <w:pPr>
                        <w:jc w:val="center"/>
                        <w:rPr>
                          <w:b/>
                          <w:color w:val="000000" w:themeColor="text1"/>
                          <w:sz w:val="20"/>
                          <w:szCs w:val="20"/>
                        </w:rPr>
                      </w:pPr>
                      <w:r w:rsidRPr="00EB1AD2">
                        <w:rPr>
                          <w:b/>
                          <w:color w:val="000000" w:themeColor="text1"/>
                          <w:sz w:val="20"/>
                          <w:szCs w:val="20"/>
                        </w:rPr>
                        <w:t>LMIS</w:t>
                      </w:r>
                      <w:r>
                        <w:rPr>
                          <w:b/>
                          <w:color w:val="000000" w:themeColor="text1"/>
                          <w:sz w:val="20"/>
                          <w:szCs w:val="20"/>
                        </w:rPr>
                        <w:t xml:space="preserve"> &amp; Superviseur (Mungindu)</w:t>
                      </w:r>
                    </w:p>
                  </w:txbxContent>
                </v:textbox>
              </v:rect>
            </w:pict>
          </mc:Fallback>
        </mc:AlternateContent>
      </w:r>
      <w:r w:rsidRPr="00C55F0A">
        <w:rPr>
          <w:noProof/>
          <w:sz w:val="16"/>
          <w:szCs w:val="16"/>
          <w:lang w:val="en-US"/>
        </w:rPr>
        <mc:AlternateContent>
          <mc:Choice Requires="wps">
            <w:drawing>
              <wp:anchor distT="0" distB="0" distL="114300" distR="114300" simplePos="0" relativeHeight="251692032" behindDoc="1" locked="0" layoutInCell="1" allowOverlap="1" wp14:anchorId="263D6E22" wp14:editId="1DB6E4D2">
                <wp:simplePos x="0" y="0"/>
                <wp:positionH relativeFrom="margin">
                  <wp:posOffset>-175895</wp:posOffset>
                </wp:positionH>
                <wp:positionV relativeFrom="paragraph">
                  <wp:posOffset>2935605</wp:posOffset>
                </wp:positionV>
                <wp:extent cx="1134110" cy="415290"/>
                <wp:effectExtent l="0" t="0" r="27940" b="22860"/>
                <wp:wrapNone/>
                <wp:docPr id="121" name="Rectangle 121"/>
                <wp:cNvGraphicFramePr/>
                <a:graphic xmlns:a="http://schemas.openxmlformats.org/drawingml/2006/main">
                  <a:graphicData uri="http://schemas.microsoft.com/office/word/2010/wordprocessingShape">
                    <wps:wsp>
                      <wps:cNvSpPr/>
                      <wps:spPr>
                        <a:xfrm>
                          <a:off x="0" y="0"/>
                          <a:ext cx="1134110" cy="41529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DD610C" w:rsidRDefault="00C55F0A" w:rsidP="00C55F0A">
                            <w:pPr>
                              <w:spacing w:after="0"/>
                              <w:jc w:val="center"/>
                              <w:rPr>
                                <w:b/>
                                <w:color w:val="000000" w:themeColor="text1"/>
                                <w:sz w:val="18"/>
                                <w:szCs w:val="18"/>
                              </w:rPr>
                            </w:pPr>
                            <w:r w:rsidRPr="00DD610C">
                              <w:rPr>
                                <w:b/>
                                <w:color w:val="000000" w:themeColor="text1"/>
                                <w:sz w:val="18"/>
                                <w:szCs w:val="18"/>
                              </w:rPr>
                              <w:t xml:space="preserve">Point Focal </w:t>
                            </w:r>
                            <w:proofErr w:type="spellStart"/>
                            <w:r w:rsidRPr="00DD610C">
                              <w:rPr>
                                <w:b/>
                                <w:color w:val="000000" w:themeColor="text1"/>
                                <w:sz w:val="18"/>
                                <w:szCs w:val="18"/>
                              </w:rPr>
                              <w:t>Bdd</w:t>
                            </w:r>
                            <w:proofErr w:type="spellEnd"/>
                            <w:r w:rsidRPr="00DD610C">
                              <w:rPr>
                                <w:b/>
                                <w:color w:val="000000" w:themeColor="text1"/>
                                <w:sz w:val="18"/>
                                <w:szCs w:val="18"/>
                              </w:rPr>
                              <w:t xml:space="preserve"> &amp; Superviseur </w:t>
                            </w:r>
                            <w:r>
                              <w:rPr>
                                <w:b/>
                                <w:color w:val="000000" w:themeColor="text1"/>
                                <w:sz w:val="18"/>
                                <w:szCs w:val="18"/>
                              </w:rPr>
                              <w:t>(</w:t>
                            </w:r>
                            <w:proofErr w:type="spellStart"/>
                            <w:r w:rsidRPr="00DD610C">
                              <w:rPr>
                                <w:b/>
                                <w:color w:val="000000" w:themeColor="text1"/>
                                <w:sz w:val="18"/>
                                <w:szCs w:val="18"/>
                              </w:rPr>
                              <w:t>Sia</w:t>
                            </w:r>
                            <w:proofErr w:type="spellEnd"/>
                            <w:r>
                              <w:rPr>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6E22" id="Rectangle 121" o:spid="_x0000_s1034" style="position:absolute;left:0;text-align:left;margin-left:-13.85pt;margin-top:231.15pt;width:89.3pt;height:32.7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" fillcolor="#d99594 [1941]" strokecolor="#243f60 [1604]" strokeweight="2pt">
                <v:fill color2="#cad9eb [980]" colors="0 #d99694;43909f #d99694;48497f #b0c6e1;54395f #b0c6e1" focus="100%" type="gradient"/>
                <v:textbox>
                  <w:txbxContent>
                    <w:p w:rsidR="00C55F0A" w:rsidRPr="00DD610C" w:rsidRDefault="00C55F0A" w:rsidP="00C55F0A">
                      <w:pPr>
                        <w:spacing w:after="0"/>
                        <w:jc w:val="center"/>
                        <w:rPr>
                          <w:b/>
                          <w:color w:val="000000" w:themeColor="text1"/>
                          <w:sz w:val="18"/>
                          <w:szCs w:val="18"/>
                        </w:rPr>
                      </w:pPr>
                      <w:r w:rsidRPr="00DD610C">
                        <w:rPr>
                          <w:b/>
                          <w:color w:val="000000" w:themeColor="text1"/>
                          <w:sz w:val="18"/>
                          <w:szCs w:val="18"/>
                        </w:rPr>
                        <w:t xml:space="preserve">Point Focal Bdd &amp; Superviseur </w:t>
                      </w:r>
                      <w:r>
                        <w:rPr>
                          <w:b/>
                          <w:color w:val="000000" w:themeColor="text1"/>
                          <w:sz w:val="18"/>
                          <w:szCs w:val="18"/>
                        </w:rPr>
                        <w:t>(</w:t>
                      </w:r>
                      <w:r w:rsidRPr="00DD610C">
                        <w:rPr>
                          <w:b/>
                          <w:color w:val="000000" w:themeColor="text1"/>
                          <w:sz w:val="18"/>
                          <w:szCs w:val="18"/>
                        </w:rPr>
                        <w:t>Sia</w:t>
                      </w:r>
                      <w:r>
                        <w:rPr>
                          <w:b/>
                          <w:color w:val="000000" w:themeColor="text1"/>
                          <w:sz w:val="18"/>
                          <w:szCs w:val="18"/>
                        </w:rPr>
                        <w:t>)</w:t>
                      </w:r>
                    </w:p>
                  </w:txbxContent>
                </v:textbox>
                <w10:wrap anchorx="margin"/>
              </v:rect>
            </w:pict>
          </mc:Fallback>
        </mc:AlternateContent>
      </w:r>
      <w:r w:rsidRPr="00C55F0A">
        <w:rPr>
          <w:noProof/>
          <w:sz w:val="16"/>
          <w:szCs w:val="16"/>
          <w:lang w:val="en-US"/>
        </w:rPr>
        <mc:AlternateContent>
          <mc:Choice Requires="wps">
            <w:drawing>
              <wp:anchor distT="0" distB="0" distL="114300" distR="114300" simplePos="0" relativeHeight="251679744" behindDoc="0" locked="0" layoutInCell="1" allowOverlap="1" wp14:anchorId="0C75174C" wp14:editId="030B6B45">
                <wp:simplePos x="0" y="0"/>
                <wp:positionH relativeFrom="column">
                  <wp:posOffset>5248910</wp:posOffset>
                </wp:positionH>
                <wp:positionV relativeFrom="paragraph">
                  <wp:posOffset>3354705</wp:posOffset>
                </wp:positionV>
                <wp:extent cx="45719" cy="1501140"/>
                <wp:effectExtent l="76200" t="0" r="50165" b="60960"/>
                <wp:wrapNone/>
                <wp:docPr id="122" name="Connecteur droit avec flèche 122"/>
                <wp:cNvGraphicFramePr/>
                <a:graphic xmlns:a="http://schemas.openxmlformats.org/drawingml/2006/main">
                  <a:graphicData uri="http://schemas.microsoft.com/office/word/2010/wordprocessingShape">
                    <wps:wsp>
                      <wps:cNvCnPr/>
                      <wps:spPr>
                        <a:xfrm flipH="1">
                          <a:off x="0" y="0"/>
                          <a:ext cx="45719" cy="1501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EA5CEF" id="Connecteur droit avec flèche 122" o:spid="_x0000_s1026" type="#_x0000_t32" style="position:absolute;margin-left:413.3pt;margin-top:264.15pt;width:3.6pt;height:118.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" strokecolor="#4579b8 [3044]">
                <v:stroke endarrow="block"/>
              </v:shape>
            </w:pict>
          </mc:Fallback>
        </mc:AlternateContent>
      </w:r>
      <w:r w:rsidRPr="00C55F0A">
        <w:rPr>
          <w:noProof/>
          <w:sz w:val="16"/>
          <w:szCs w:val="16"/>
          <w:lang w:val="en-US"/>
        </w:rPr>
        <mc:AlternateContent>
          <mc:Choice Requires="wps">
            <w:drawing>
              <wp:anchor distT="0" distB="0" distL="114300" distR="114300" simplePos="0" relativeHeight="251688960" behindDoc="1" locked="0" layoutInCell="1" allowOverlap="1" wp14:anchorId="3A893A95" wp14:editId="3D993661">
                <wp:simplePos x="0" y="0"/>
                <wp:positionH relativeFrom="margin">
                  <wp:posOffset>3352165</wp:posOffset>
                </wp:positionH>
                <wp:positionV relativeFrom="paragraph">
                  <wp:posOffset>4794885</wp:posOffset>
                </wp:positionV>
                <wp:extent cx="1478280" cy="510540"/>
                <wp:effectExtent l="0" t="0" r="26670" b="22860"/>
                <wp:wrapNone/>
                <wp:docPr id="72" name="Rectangle 72"/>
                <wp:cNvGraphicFramePr/>
                <a:graphic xmlns:a="http://schemas.openxmlformats.org/drawingml/2006/main">
                  <a:graphicData uri="http://schemas.microsoft.com/office/word/2010/wordprocessingShape">
                    <wps:wsp>
                      <wps:cNvSpPr/>
                      <wps:spPr>
                        <a:xfrm>
                          <a:off x="0" y="0"/>
                          <a:ext cx="1478280" cy="51054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Default="00C55F0A" w:rsidP="00C55F0A">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C55F0A">
                            <w:pPr>
                              <w:spacing w:after="0"/>
                              <w:jc w:val="center"/>
                              <w:rPr>
                                <w:b/>
                                <w:color w:val="000000" w:themeColor="text1"/>
                                <w:sz w:val="18"/>
                                <w:szCs w:val="18"/>
                              </w:rPr>
                            </w:pPr>
                            <w:r>
                              <w:rPr>
                                <w:b/>
                                <w:color w:val="000000" w:themeColor="text1"/>
                                <w:sz w:val="18"/>
                                <w:szCs w:val="18"/>
                              </w:rPr>
                              <w:t>(</w:t>
                            </w:r>
                            <w:proofErr w:type="spellStart"/>
                            <w:r>
                              <w:rPr>
                                <w:b/>
                                <w:color w:val="000000" w:themeColor="text1"/>
                                <w:sz w:val="18"/>
                                <w:szCs w:val="18"/>
                              </w:rPr>
                              <w:t>Bulungu</w:t>
                            </w:r>
                            <w:proofErr w:type="spellEnd"/>
                            <w:r>
                              <w:rPr>
                                <w:b/>
                                <w:color w:val="000000" w:themeColor="text1"/>
                                <w:sz w:val="18"/>
                                <w:szCs w:val="18"/>
                              </w:rPr>
                              <w:t>)</w:t>
                            </w:r>
                          </w:p>
                          <w:p w:rsidR="00C55F0A" w:rsidRPr="00DD761C" w:rsidRDefault="00C55F0A" w:rsidP="00C55F0A">
                            <w:pPr>
                              <w:jc w:val="center"/>
                              <w:rPr>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93A95" id="Rectangle 72" o:spid="_x0000_s1035" style="position:absolute;left:0;text-align:left;margin-left:263.95pt;margin-top:377.55pt;width:116.4pt;height:40.2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" fillcolor="#d99594 [1941]" strokecolor="#243f60 [1604]" strokeweight="2pt">
                <v:fill color2="#cad9eb [980]" colors="0 #d99694;43909f #d99694;48497f #b0c6e1;54395f #b0c6e1" focus="100%" type="gradient"/>
                <v:textbox>
                  <w:txbxContent>
                    <w:p w:rsidR="00C55F0A" w:rsidRDefault="00C55F0A" w:rsidP="00C55F0A">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C55F0A">
                      <w:pPr>
                        <w:spacing w:after="0"/>
                        <w:jc w:val="center"/>
                        <w:rPr>
                          <w:b/>
                          <w:color w:val="000000" w:themeColor="text1"/>
                          <w:sz w:val="18"/>
                          <w:szCs w:val="18"/>
                        </w:rPr>
                      </w:pPr>
                      <w:r>
                        <w:rPr>
                          <w:b/>
                          <w:color w:val="000000" w:themeColor="text1"/>
                          <w:sz w:val="18"/>
                          <w:szCs w:val="18"/>
                        </w:rPr>
                        <w:t>(</w:t>
                      </w:r>
                      <w:proofErr w:type="spellStart"/>
                      <w:r>
                        <w:rPr>
                          <w:b/>
                          <w:color w:val="000000" w:themeColor="text1"/>
                          <w:sz w:val="18"/>
                          <w:szCs w:val="18"/>
                        </w:rPr>
                        <w:t>Bulungu</w:t>
                      </w:r>
                      <w:proofErr w:type="spellEnd"/>
                      <w:r>
                        <w:rPr>
                          <w:b/>
                          <w:color w:val="000000" w:themeColor="text1"/>
                          <w:sz w:val="18"/>
                          <w:szCs w:val="18"/>
                        </w:rPr>
                        <w:t>)</w:t>
                      </w:r>
                    </w:p>
                    <w:p w:rsidR="00C55F0A" w:rsidRPr="00DD761C" w:rsidRDefault="00C55F0A" w:rsidP="00C55F0A">
                      <w:pPr>
                        <w:jc w:val="center"/>
                        <w:rPr>
                          <w:b/>
                          <w:color w:val="000000" w:themeColor="text1"/>
                          <w:sz w:val="16"/>
                          <w:szCs w:val="16"/>
                        </w:rPr>
                      </w:pPr>
                    </w:p>
                  </w:txbxContent>
                </v:textbox>
                <w10:wrap anchorx="margin"/>
              </v:rect>
            </w:pict>
          </mc:Fallback>
        </mc:AlternateContent>
      </w:r>
      <w:r w:rsidRPr="00C55F0A">
        <w:rPr>
          <w:noProof/>
          <w:sz w:val="16"/>
          <w:szCs w:val="16"/>
          <w:lang w:val="en-US"/>
        </w:rPr>
        <mc:AlternateContent>
          <mc:Choice Requires="wps">
            <w:drawing>
              <wp:anchor distT="0" distB="0" distL="114300" distR="114300" simplePos="0" relativeHeight="251710464" behindDoc="0" locked="0" layoutInCell="1" allowOverlap="1" wp14:anchorId="39C7EF52" wp14:editId="4634EC96">
                <wp:simplePos x="0" y="0"/>
                <wp:positionH relativeFrom="column">
                  <wp:posOffset>2742565</wp:posOffset>
                </wp:positionH>
                <wp:positionV relativeFrom="paragraph">
                  <wp:posOffset>5244465</wp:posOffset>
                </wp:positionV>
                <wp:extent cx="609600" cy="0"/>
                <wp:effectExtent l="0" t="0" r="19050" b="19050"/>
                <wp:wrapNone/>
                <wp:docPr id="124" name="Connecteur droit 124"/>
                <wp:cNvGraphicFramePr/>
                <a:graphic xmlns:a="http://schemas.openxmlformats.org/drawingml/2006/main">
                  <a:graphicData uri="http://schemas.microsoft.com/office/word/2010/wordprocessingShape">
                    <wps:wsp>
                      <wps:cNvCnPr/>
                      <wps:spPr>
                        <a:xfrm flipV="1">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750B0" id="Connecteur droit 12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95pt,412.95pt" to="263.95pt,4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" strokecolor="#4579b8 [3044]"/>
            </w:pict>
          </mc:Fallback>
        </mc:AlternateContent>
      </w:r>
      <w:r w:rsidRPr="00C55F0A">
        <w:rPr>
          <w:noProof/>
          <w:sz w:val="16"/>
          <w:szCs w:val="16"/>
          <w:lang w:val="en-US"/>
        </w:rPr>
        <mc:AlternateContent>
          <mc:Choice Requires="wps">
            <w:drawing>
              <wp:anchor distT="0" distB="0" distL="114300" distR="114300" simplePos="0" relativeHeight="251699200" behindDoc="0" locked="0" layoutInCell="1" allowOverlap="1" wp14:anchorId="7765217D" wp14:editId="7DC2A0EF">
                <wp:simplePos x="0" y="0"/>
                <wp:positionH relativeFrom="column">
                  <wp:posOffset>2712085</wp:posOffset>
                </wp:positionH>
                <wp:positionV relativeFrom="paragraph">
                  <wp:posOffset>3209925</wp:posOffset>
                </wp:positionV>
                <wp:extent cx="22860" cy="2042160"/>
                <wp:effectExtent l="0" t="0" r="34290" b="34290"/>
                <wp:wrapNone/>
                <wp:docPr id="125" name="Connecteur droit 125"/>
                <wp:cNvGraphicFramePr/>
                <a:graphic xmlns:a="http://schemas.openxmlformats.org/drawingml/2006/main">
                  <a:graphicData uri="http://schemas.microsoft.com/office/word/2010/wordprocessingShape">
                    <wps:wsp>
                      <wps:cNvCnPr/>
                      <wps:spPr>
                        <a:xfrm>
                          <a:off x="0" y="0"/>
                          <a:ext cx="22860" cy="2042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265C9" id="Connecteur droit 1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5pt,252.75pt" to="215.35pt,4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" strokecolor="#4579b8 [3044]"/>
            </w:pict>
          </mc:Fallback>
        </mc:AlternateContent>
      </w:r>
      <w:r w:rsidRPr="00C55F0A">
        <w:rPr>
          <w:noProof/>
          <w:sz w:val="16"/>
          <w:szCs w:val="16"/>
          <w:lang w:val="en-US"/>
        </w:rPr>
        <mc:AlternateContent>
          <mc:Choice Requires="wps">
            <w:drawing>
              <wp:anchor distT="0" distB="0" distL="114300" distR="114300" simplePos="0" relativeHeight="251705344" behindDoc="1" locked="0" layoutInCell="1" allowOverlap="1" wp14:anchorId="2EA4D9A6" wp14:editId="053E93A5">
                <wp:simplePos x="0" y="0"/>
                <wp:positionH relativeFrom="leftMargin">
                  <wp:posOffset>1600200</wp:posOffset>
                </wp:positionH>
                <wp:positionV relativeFrom="paragraph">
                  <wp:posOffset>4322445</wp:posOffset>
                </wp:positionV>
                <wp:extent cx="1447800" cy="548640"/>
                <wp:effectExtent l="0" t="0" r="19050" b="22860"/>
                <wp:wrapNone/>
                <wp:docPr id="126" name="Rectangle 126"/>
                <wp:cNvGraphicFramePr/>
                <a:graphic xmlns:a="http://schemas.openxmlformats.org/drawingml/2006/main">
                  <a:graphicData uri="http://schemas.microsoft.com/office/word/2010/wordprocessingShape">
                    <wps:wsp>
                      <wps:cNvSpPr/>
                      <wps:spPr>
                        <a:xfrm>
                          <a:off x="0" y="0"/>
                          <a:ext cx="1447800" cy="54864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Default="00C55F0A" w:rsidP="00DE1C3D">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DE1C3D">
                            <w:pPr>
                              <w:spacing w:after="0"/>
                              <w:jc w:val="center"/>
                              <w:rPr>
                                <w:b/>
                                <w:color w:val="000000" w:themeColor="text1"/>
                                <w:sz w:val="18"/>
                                <w:szCs w:val="18"/>
                              </w:rPr>
                            </w:pPr>
                            <w:r>
                              <w:rPr>
                                <w:b/>
                                <w:color w:val="000000" w:themeColor="text1"/>
                                <w:sz w:val="18"/>
                                <w:szCs w:val="18"/>
                              </w:rPr>
                              <w:t>(Bandundu)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4D9A6" id="Rectangle 126" o:spid="_x0000_s1037" style="position:absolute;left:0;text-align:left;margin-left:126pt;margin-top:340.35pt;width:114pt;height:43.2pt;z-index:-251611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" fillcolor="#d99594 [1941]" strokecolor="#243f60 [1604]" strokeweight="2pt">
                <v:fill color2="#cad9eb [980]" colors="0 #d99694;43909f #d99694;48497f #b0c6e1;54395f #b0c6e1" focus="100%" type="gradient"/>
                <v:textbox>
                  <w:txbxContent>
                    <w:p w:rsidR="00C55F0A" w:rsidRDefault="00C55F0A" w:rsidP="00DE1C3D">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DE1C3D">
                      <w:pPr>
                        <w:spacing w:after="0"/>
                        <w:jc w:val="center"/>
                        <w:rPr>
                          <w:b/>
                          <w:color w:val="000000" w:themeColor="text1"/>
                          <w:sz w:val="18"/>
                          <w:szCs w:val="18"/>
                        </w:rPr>
                      </w:pPr>
                      <w:r>
                        <w:rPr>
                          <w:b/>
                          <w:color w:val="000000" w:themeColor="text1"/>
                          <w:sz w:val="18"/>
                          <w:szCs w:val="18"/>
                        </w:rPr>
                        <w:t>(Bandundu)</w:t>
                      </w:r>
                    </w:p>
                  </w:txbxContent>
                </v:textbox>
                <w10:wrap anchorx="margin"/>
              </v:rect>
            </w:pict>
          </mc:Fallback>
        </mc:AlternateContent>
      </w:r>
      <w:r w:rsidRPr="00C55F0A">
        <w:rPr>
          <w:noProof/>
          <w:sz w:val="16"/>
          <w:szCs w:val="16"/>
          <w:lang w:val="en-US"/>
        </w:rPr>
        <mc:AlternateContent>
          <mc:Choice Requires="wps">
            <w:drawing>
              <wp:anchor distT="0" distB="0" distL="114300" distR="114300" simplePos="0" relativeHeight="251709440" behindDoc="0" locked="0" layoutInCell="1" allowOverlap="1" wp14:anchorId="4CB2C85A" wp14:editId="01BD135E">
                <wp:simplePos x="0" y="0"/>
                <wp:positionH relativeFrom="column">
                  <wp:posOffset>4443730</wp:posOffset>
                </wp:positionH>
                <wp:positionV relativeFrom="paragraph">
                  <wp:posOffset>533400</wp:posOffset>
                </wp:positionV>
                <wp:extent cx="28575" cy="952500"/>
                <wp:effectExtent l="38100" t="0" r="66675" b="57150"/>
                <wp:wrapNone/>
                <wp:docPr id="74" name="Connecteur droit avec flèche 74"/>
                <wp:cNvGraphicFramePr/>
                <a:graphic xmlns:a="http://schemas.openxmlformats.org/drawingml/2006/main">
                  <a:graphicData uri="http://schemas.microsoft.com/office/word/2010/wordprocessingShape">
                    <wps:wsp>
                      <wps:cNvCnPr/>
                      <wps:spPr>
                        <a:xfrm>
                          <a:off x="0" y="0"/>
                          <a:ext cx="28575"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75A390" id="Connecteur droit avec flèche 74" o:spid="_x0000_s1026" type="#_x0000_t32" style="position:absolute;margin-left:349.9pt;margin-top:42pt;width:2.25pt;height: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" strokecolor="#4579b8 [3044]">
                <v:stroke endarrow="block"/>
              </v:shape>
            </w:pict>
          </mc:Fallback>
        </mc:AlternateContent>
      </w:r>
      <w:r w:rsidRPr="00C55F0A">
        <w:rPr>
          <w:noProof/>
          <w:sz w:val="16"/>
          <w:szCs w:val="16"/>
          <w:lang w:val="en-US"/>
        </w:rPr>
        <mc:AlternateContent>
          <mc:Choice Requires="wps">
            <w:drawing>
              <wp:anchor distT="0" distB="0" distL="114300" distR="114300" simplePos="0" relativeHeight="251703296" behindDoc="0" locked="0" layoutInCell="1" allowOverlap="1" wp14:anchorId="4D9CBB7D" wp14:editId="10D1890D">
                <wp:simplePos x="0" y="0"/>
                <wp:positionH relativeFrom="column">
                  <wp:posOffset>2500630</wp:posOffset>
                </wp:positionH>
                <wp:positionV relativeFrom="paragraph">
                  <wp:posOffset>37465</wp:posOffset>
                </wp:positionV>
                <wp:extent cx="552450" cy="15240"/>
                <wp:effectExtent l="0" t="0" r="19050" b="22860"/>
                <wp:wrapNone/>
                <wp:docPr id="127" name="Connecteur droit 127"/>
                <wp:cNvGraphicFramePr/>
                <a:graphic xmlns:a="http://schemas.openxmlformats.org/drawingml/2006/main">
                  <a:graphicData uri="http://schemas.microsoft.com/office/word/2010/wordprocessingShape">
                    <wps:wsp>
                      <wps:cNvCnPr/>
                      <wps:spPr>
                        <a:xfrm flipV="1">
                          <a:off x="0" y="0"/>
                          <a:ext cx="55245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81696" id="Connecteur droit 127"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96.9pt,2.95pt" to="240.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" strokecolor="#4579b8 [3044]"/>
            </w:pict>
          </mc:Fallback>
        </mc:AlternateContent>
      </w:r>
      <w:r w:rsidRPr="00C55F0A">
        <w:rPr>
          <w:noProof/>
          <w:sz w:val="16"/>
          <w:szCs w:val="16"/>
          <w:lang w:val="en-US"/>
        </w:rPr>
        <mc:AlternateContent>
          <mc:Choice Requires="wps">
            <w:drawing>
              <wp:anchor distT="0" distB="0" distL="114300" distR="114300" simplePos="0" relativeHeight="251695104" behindDoc="0" locked="0" layoutInCell="1" allowOverlap="1" wp14:anchorId="51836BA6" wp14:editId="39C5946D">
                <wp:simplePos x="0" y="0"/>
                <wp:positionH relativeFrom="page">
                  <wp:posOffset>4114165</wp:posOffset>
                </wp:positionH>
                <wp:positionV relativeFrom="paragraph">
                  <wp:posOffset>2705100</wp:posOffset>
                </wp:positionV>
                <wp:extent cx="1080000" cy="396000"/>
                <wp:effectExtent l="0" t="0" r="82550" b="61595"/>
                <wp:wrapNone/>
                <wp:docPr id="64" name="Connecteur droit avec flèche 64"/>
                <wp:cNvGraphicFramePr/>
                <a:graphic xmlns:a="http://schemas.openxmlformats.org/drawingml/2006/main">
                  <a:graphicData uri="http://schemas.microsoft.com/office/word/2010/wordprocessingShape">
                    <wps:wsp>
                      <wps:cNvCnPr/>
                      <wps:spPr>
                        <a:xfrm>
                          <a:off x="0" y="0"/>
                          <a:ext cx="1080000" cy="39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95BC7" id="Connecteur droit avec flèche 64" o:spid="_x0000_s1026" type="#_x0000_t32" style="position:absolute;margin-left:323.95pt;margin-top:213pt;width:85.05pt;height:3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" strokecolor="#4579b8 [3044]">
                <v:stroke endarrow="block"/>
                <w10:wrap anchorx="page"/>
              </v:shape>
            </w:pict>
          </mc:Fallback>
        </mc:AlternateContent>
      </w:r>
      <w:r w:rsidRPr="00C55F0A">
        <w:rPr>
          <w:noProof/>
          <w:sz w:val="16"/>
          <w:szCs w:val="16"/>
          <w:lang w:val="en-US"/>
        </w:rPr>
        <mc:AlternateContent>
          <mc:Choice Requires="wps">
            <w:drawing>
              <wp:anchor distT="0" distB="0" distL="114300" distR="114300" simplePos="0" relativeHeight="251708416" behindDoc="0" locked="0" layoutInCell="1" allowOverlap="1" wp14:anchorId="6BDBDA42" wp14:editId="6C510CCF">
                <wp:simplePos x="0" y="0"/>
                <wp:positionH relativeFrom="column">
                  <wp:posOffset>4500880</wp:posOffset>
                </wp:positionH>
                <wp:positionV relativeFrom="paragraph">
                  <wp:posOffset>2009775</wp:posOffset>
                </wp:positionV>
                <wp:extent cx="0" cy="352425"/>
                <wp:effectExtent l="76200" t="0" r="76200" b="47625"/>
                <wp:wrapNone/>
                <wp:docPr id="73" name="Connecteur droit avec flèche 73"/>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B354B2" id="Connecteur droit avec flèche 73" o:spid="_x0000_s1026" type="#_x0000_t32" style="position:absolute;margin-left:354.4pt;margin-top:158.25pt;width:0;height:27.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" strokecolor="#4579b8 [3044]">
                <v:stroke endarrow="block"/>
              </v:shape>
            </w:pict>
          </mc:Fallback>
        </mc:AlternateContent>
      </w:r>
      <w:r w:rsidRPr="00C55F0A">
        <w:rPr>
          <w:noProof/>
          <w:sz w:val="16"/>
          <w:szCs w:val="16"/>
          <w:lang w:val="en-US"/>
        </w:rPr>
        <mc:AlternateContent>
          <mc:Choice Requires="wps">
            <w:drawing>
              <wp:anchor distT="0" distB="0" distL="114300" distR="114300" simplePos="0" relativeHeight="251675648" behindDoc="1" locked="0" layoutInCell="1" allowOverlap="1" wp14:anchorId="7C6564B2" wp14:editId="58D4F879">
                <wp:simplePos x="0" y="0"/>
                <wp:positionH relativeFrom="page">
                  <wp:posOffset>4612640</wp:posOffset>
                </wp:positionH>
                <wp:positionV relativeFrom="paragraph">
                  <wp:posOffset>1495425</wp:posOffset>
                </wp:positionV>
                <wp:extent cx="1571625" cy="49530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571625" cy="49530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FB26F4" w:rsidRDefault="00C55F0A" w:rsidP="00C55F0A">
                            <w:pPr>
                              <w:spacing w:after="0"/>
                              <w:jc w:val="center"/>
                              <w:rPr>
                                <w:b/>
                                <w:color w:val="000000" w:themeColor="text1"/>
                                <w:sz w:val="20"/>
                                <w:szCs w:val="20"/>
                              </w:rPr>
                            </w:pPr>
                            <w:r w:rsidRPr="00FB26F4">
                              <w:rPr>
                                <w:b/>
                                <w:color w:val="000000" w:themeColor="text1"/>
                                <w:sz w:val="20"/>
                                <w:szCs w:val="20"/>
                              </w:rPr>
                              <w:t xml:space="preserve">Coordonnateur </w:t>
                            </w:r>
                            <w:r>
                              <w:rPr>
                                <w:b/>
                                <w:color w:val="000000" w:themeColor="text1"/>
                                <w:sz w:val="20"/>
                                <w:szCs w:val="20"/>
                              </w:rPr>
                              <w:t xml:space="preserve">de </w:t>
                            </w:r>
                            <w:r w:rsidRPr="00FB26F4">
                              <w:rPr>
                                <w:b/>
                                <w:color w:val="000000" w:themeColor="text1"/>
                                <w:sz w:val="20"/>
                                <w:szCs w:val="20"/>
                              </w:rPr>
                              <w:t>Site</w:t>
                            </w:r>
                            <w:r>
                              <w:rPr>
                                <w:b/>
                                <w:color w:val="000000" w:themeColor="text1"/>
                                <w:sz w:val="20"/>
                                <w:szCs w:val="20"/>
                              </w:rPr>
                              <w:t xml:space="preserve"> &amp; Superviseur (</w:t>
                            </w:r>
                            <w:proofErr w:type="spellStart"/>
                            <w:r>
                              <w:rPr>
                                <w:b/>
                                <w:color w:val="000000" w:themeColor="text1"/>
                                <w:sz w:val="20"/>
                                <w:szCs w:val="20"/>
                              </w:rPr>
                              <w:t>Pay</w:t>
                            </w:r>
                            <w:proofErr w:type="spellEnd"/>
                            <w:r>
                              <w:rPr>
                                <w:b/>
                                <w:color w:val="000000" w:themeColor="text1"/>
                                <w:sz w:val="20"/>
                                <w:szCs w:val="20"/>
                              </w:rPr>
                              <w:t xml:space="preserve"> </w:t>
                            </w:r>
                            <w:proofErr w:type="spellStart"/>
                            <w:r>
                              <w:rPr>
                                <w:b/>
                                <w:color w:val="000000" w:themeColor="text1"/>
                                <w:sz w:val="20"/>
                                <w:szCs w:val="20"/>
                              </w:rPr>
                              <w:t>Kongila</w:t>
                            </w:r>
                            <w:proofErr w:type="spellEnd"/>
                            <w:r>
                              <w:rPr>
                                <w:b/>
                                <w:color w:val="000000" w:themeColor="text1"/>
                                <w:sz w:val="20"/>
                                <w:szCs w:val="20"/>
                              </w:rPr>
                              <w:t>)</w:t>
                            </w:r>
                            <w:r w:rsidRPr="00FB26F4">
                              <w:rPr>
                                <w:b/>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564B2" id="Rectangle 65" o:spid="_x0000_s1038" style="position:absolute;left:0;text-align:left;margin-left:363.2pt;margin-top:117.75pt;width:123.75pt;height:3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" fillcolor="#d99594 [1941]" strokecolor="#243f60 [1604]" strokeweight="2pt">
                <v:fill color2="#cad9eb [980]" colors="0 #d99694;43909f #d99694;48497f #b0c6e1;54395f #b0c6e1" focus="100%" type="gradient"/>
                <v:textbox>
                  <w:txbxContent>
                    <w:p w:rsidR="00C55F0A" w:rsidRPr="00FB26F4" w:rsidRDefault="00C55F0A" w:rsidP="00C55F0A">
                      <w:pPr>
                        <w:spacing w:after="0"/>
                        <w:jc w:val="center"/>
                        <w:rPr>
                          <w:b/>
                          <w:color w:val="000000" w:themeColor="text1"/>
                          <w:sz w:val="20"/>
                          <w:szCs w:val="20"/>
                        </w:rPr>
                      </w:pPr>
                      <w:r w:rsidRPr="00FB26F4">
                        <w:rPr>
                          <w:b/>
                          <w:color w:val="000000" w:themeColor="text1"/>
                          <w:sz w:val="20"/>
                          <w:szCs w:val="20"/>
                        </w:rPr>
                        <w:t xml:space="preserve">Coordonnateur </w:t>
                      </w:r>
                      <w:r>
                        <w:rPr>
                          <w:b/>
                          <w:color w:val="000000" w:themeColor="text1"/>
                          <w:sz w:val="20"/>
                          <w:szCs w:val="20"/>
                        </w:rPr>
                        <w:t xml:space="preserve">de </w:t>
                      </w:r>
                      <w:r w:rsidRPr="00FB26F4">
                        <w:rPr>
                          <w:b/>
                          <w:color w:val="000000" w:themeColor="text1"/>
                          <w:sz w:val="20"/>
                          <w:szCs w:val="20"/>
                        </w:rPr>
                        <w:t>Site</w:t>
                      </w:r>
                      <w:r>
                        <w:rPr>
                          <w:b/>
                          <w:color w:val="000000" w:themeColor="text1"/>
                          <w:sz w:val="20"/>
                          <w:szCs w:val="20"/>
                        </w:rPr>
                        <w:t xml:space="preserve"> &amp; Superviseur (Pay Kongila)</w:t>
                      </w:r>
                      <w:r w:rsidRPr="00FB26F4">
                        <w:rPr>
                          <w:b/>
                          <w:color w:val="000000" w:themeColor="text1"/>
                          <w:sz w:val="20"/>
                          <w:szCs w:val="20"/>
                        </w:rPr>
                        <w:t xml:space="preserve"> </w:t>
                      </w:r>
                    </w:p>
                  </w:txbxContent>
                </v:textbox>
                <w10:wrap anchorx="page"/>
              </v:rect>
            </w:pict>
          </mc:Fallback>
        </mc:AlternateContent>
      </w:r>
      <w:r w:rsidRPr="00C55F0A">
        <w:rPr>
          <w:noProof/>
          <w:sz w:val="16"/>
          <w:szCs w:val="16"/>
          <w:lang w:val="en-US"/>
        </w:rPr>
        <mc:AlternateContent>
          <mc:Choice Requires="wps">
            <w:drawing>
              <wp:anchor distT="0" distB="0" distL="114300" distR="114300" simplePos="0" relativeHeight="251707392" behindDoc="0" locked="0" layoutInCell="1" allowOverlap="1" wp14:anchorId="7D4D24E0" wp14:editId="138CAD4C">
                <wp:simplePos x="0" y="0"/>
                <wp:positionH relativeFrom="column">
                  <wp:posOffset>5405755</wp:posOffset>
                </wp:positionH>
                <wp:positionV relativeFrom="paragraph">
                  <wp:posOffset>28575</wp:posOffset>
                </wp:positionV>
                <wp:extent cx="1685925" cy="952500"/>
                <wp:effectExtent l="38100" t="19050" r="9525" b="19050"/>
                <wp:wrapNone/>
                <wp:docPr id="66" name="Flèche vers le haut 66"/>
                <wp:cNvGraphicFramePr/>
                <a:graphic xmlns:a="http://schemas.openxmlformats.org/drawingml/2006/main">
                  <a:graphicData uri="http://schemas.microsoft.com/office/word/2010/wordprocessingShape">
                    <wps:wsp>
                      <wps:cNvSpPr/>
                      <wps:spPr>
                        <a:xfrm>
                          <a:off x="0" y="0"/>
                          <a:ext cx="1685925" cy="952500"/>
                        </a:xfrm>
                        <a:prstGeom prst="upArrow">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Default="00C55F0A" w:rsidP="00C55F0A">
                            <w:pPr>
                              <w:jc w:val="center"/>
                            </w:pPr>
                            <w:proofErr w:type="spellStart"/>
                            <w:r w:rsidRPr="00424608">
                              <w:rPr>
                                <w:b/>
                                <w:color w:val="0070C0"/>
                                <w:sz w:val="20"/>
                                <w:szCs w:val="20"/>
                                <w14:textOutline w14:w="9525" w14:cap="rnd" w14:cmpd="sng" w14:algn="ctr">
                                  <w14:noFill/>
                                  <w14:prstDash w14:val="solid"/>
                                  <w14:bevel/>
                                </w14:textOutline>
                              </w:rPr>
                              <w:t>Resp</w:t>
                            </w:r>
                            <w:proofErr w:type="spellEnd"/>
                            <w:r w:rsidRPr="00424608">
                              <w:rPr>
                                <w:b/>
                                <w:color w:val="0070C0"/>
                                <w:sz w:val="20"/>
                                <w:szCs w:val="20"/>
                                <w14:textOutline w14:w="9525" w14:cap="rnd" w14:cmpd="sng" w14:algn="ctr">
                                  <w14:noFill/>
                                  <w14:prstDash w14:val="solid"/>
                                  <w14:bevel/>
                                </w14:textOutline>
                              </w:rPr>
                              <w:t xml:space="preserve">. </w:t>
                            </w:r>
                            <w:proofErr w:type="spellStart"/>
                            <w:r w:rsidRPr="00424608">
                              <w:rPr>
                                <w:b/>
                                <w:color w:val="0070C0"/>
                                <w:sz w:val="20"/>
                                <w:szCs w:val="20"/>
                                <w14:textOutline w14:w="9525" w14:cap="rnd" w14:cmpd="sng" w14:algn="ctr">
                                  <w14:noFill/>
                                  <w14:prstDash w14:val="solid"/>
                                  <w14:bevel/>
                                </w14:textOutline>
                              </w:rPr>
                              <w:t>Adm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D24E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66" o:spid="_x0000_s1039" type="#_x0000_t68" style="position:absolute;left:0;text-align:left;margin-left:425.65pt;margin-top:2.25pt;width:132.75pt;height: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" adj="10800" fillcolor="#d99594 [1941]" strokecolor="#243f60 [1604]" strokeweight="2pt">
                <v:fill color2="#cad9eb [980]" colors="0 #d99694;43909f #d99694;48497f #b0c6e1;54395f #b0c6e1" focus="100%" type="gradient"/>
                <v:textbox>
                  <w:txbxContent>
                    <w:p w:rsidR="00C55F0A" w:rsidRDefault="00C55F0A" w:rsidP="00C55F0A">
                      <w:pPr>
                        <w:jc w:val="center"/>
                      </w:pPr>
                      <w:r w:rsidRPr="00424608">
                        <w:rPr>
                          <w:b/>
                          <w:color w:val="0070C0"/>
                          <w:sz w:val="20"/>
                          <w:szCs w:val="20"/>
                          <w14:textOutline w14:w="9525" w14:cap="rnd" w14:cmpd="sng" w14:algn="ctr">
                            <w14:noFill/>
                            <w14:prstDash w14:val="solid"/>
                            <w14:bevel/>
                          </w14:textOutline>
                        </w:rPr>
                        <w:t>Resp. Adm</w:t>
                      </w:r>
                    </w:p>
                  </w:txbxContent>
                </v:textbox>
              </v:shape>
            </w:pict>
          </mc:Fallback>
        </mc:AlternateContent>
      </w:r>
      <w:r w:rsidRPr="00C55F0A">
        <w:rPr>
          <w:noProof/>
          <w:sz w:val="16"/>
          <w:szCs w:val="16"/>
          <w:lang w:val="en-US"/>
        </w:rPr>
        <mc:AlternateContent>
          <mc:Choice Requires="wps">
            <w:drawing>
              <wp:anchor distT="0" distB="0" distL="114300" distR="114300" simplePos="0" relativeHeight="251682816" behindDoc="0" locked="0" layoutInCell="1" allowOverlap="1" wp14:anchorId="16E10345" wp14:editId="51472C8E">
                <wp:simplePos x="0" y="0"/>
                <wp:positionH relativeFrom="margin">
                  <wp:posOffset>6405880</wp:posOffset>
                </wp:positionH>
                <wp:positionV relativeFrom="paragraph">
                  <wp:posOffset>4238625</wp:posOffset>
                </wp:positionV>
                <wp:extent cx="85725" cy="723900"/>
                <wp:effectExtent l="0" t="0" r="85725" b="57150"/>
                <wp:wrapNone/>
                <wp:docPr id="67" name="Connecteur droit avec flèche 67"/>
                <wp:cNvGraphicFramePr/>
                <a:graphic xmlns:a="http://schemas.openxmlformats.org/drawingml/2006/main">
                  <a:graphicData uri="http://schemas.microsoft.com/office/word/2010/wordprocessingShape">
                    <wps:wsp>
                      <wps:cNvCnPr/>
                      <wps:spPr>
                        <a:xfrm>
                          <a:off x="0" y="0"/>
                          <a:ext cx="8572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446C6" id="Connecteur droit avec flèche 67" o:spid="_x0000_s1026" type="#_x0000_t32" style="position:absolute;margin-left:504.4pt;margin-top:333.75pt;width:6.75pt;height:5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" strokecolor="#4579b8 [3044]">
                <v:stroke endarrow="block"/>
                <w10:wrap anchorx="margin"/>
              </v:shape>
            </w:pict>
          </mc:Fallback>
        </mc:AlternateContent>
      </w:r>
      <w:r w:rsidRPr="00C55F0A">
        <w:rPr>
          <w:noProof/>
          <w:sz w:val="16"/>
          <w:szCs w:val="16"/>
          <w:lang w:val="en-US"/>
        </w:rPr>
        <mc:AlternateContent>
          <mc:Choice Requires="wps">
            <w:drawing>
              <wp:anchor distT="0" distB="0" distL="114300" distR="114300" simplePos="0" relativeHeight="251698176" behindDoc="0" locked="0" layoutInCell="1" allowOverlap="1" wp14:anchorId="32853028" wp14:editId="3A954FF0">
                <wp:simplePos x="0" y="0"/>
                <wp:positionH relativeFrom="column">
                  <wp:posOffset>938530</wp:posOffset>
                </wp:positionH>
                <wp:positionV relativeFrom="paragraph">
                  <wp:posOffset>3354706</wp:posOffset>
                </wp:positionV>
                <wp:extent cx="1762125" cy="45719"/>
                <wp:effectExtent l="19050" t="76200" r="28575" b="50165"/>
                <wp:wrapNone/>
                <wp:docPr id="68" name="Connecteur droit avec flèche 68"/>
                <wp:cNvGraphicFramePr/>
                <a:graphic xmlns:a="http://schemas.openxmlformats.org/drawingml/2006/main">
                  <a:graphicData uri="http://schemas.microsoft.com/office/word/2010/wordprocessingShape">
                    <wps:wsp>
                      <wps:cNvCnPr/>
                      <wps:spPr>
                        <a:xfrm flipH="1" flipV="1">
                          <a:off x="0" y="0"/>
                          <a:ext cx="17621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4F8CA9" id="Connecteur droit avec flèche 68" o:spid="_x0000_s1026" type="#_x0000_t32" style="position:absolute;margin-left:73.9pt;margin-top:264.15pt;width:138.75pt;height:3.6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" strokecolor="#4579b8 [3044]">
                <v:stroke endarrow="block"/>
              </v:shape>
            </w:pict>
          </mc:Fallback>
        </mc:AlternateContent>
      </w:r>
      <w:r w:rsidRPr="00C55F0A">
        <w:rPr>
          <w:noProof/>
          <w:sz w:val="16"/>
          <w:szCs w:val="16"/>
          <w:lang w:val="en-US"/>
        </w:rPr>
        <mc:AlternateContent>
          <mc:Choice Requires="wps">
            <w:drawing>
              <wp:anchor distT="0" distB="0" distL="114300" distR="114300" simplePos="0" relativeHeight="251706368" behindDoc="1" locked="0" layoutInCell="1" allowOverlap="1" wp14:anchorId="0D288920" wp14:editId="6721496B">
                <wp:simplePos x="0" y="0"/>
                <wp:positionH relativeFrom="leftMargin">
                  <wp:posOffset>4210050</wp:posOffset>
                </wp:positionH>
                <wp:positionV relativeFrom="paragraph">
                  <wp:posOffset>4181475</wp:posOffset>
                </wp:positionV>
                <wp:extent cx="1504950" cy="4953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504950" cy="49530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Default="00C55F0A" w:rsidP="00C55F0A">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C55F0A">
                            <w:pPr>
                              <w:spacing w:after="0"/>
                              <w:jc w:val="center"/>
                              <w:rPr>
                                <w:b/>
                                <w:color w:val="000000" w:themeColor="text1"/>
                                <w:sz w:val="18"/>
                                <w:szCs w:val="18"/>
                              </w:rPr>
                            </w:pPr>
                            <w:r>
                              <w:rPr>
                                <w:b/>
                                <w:color w:val="000000" w:themeColor="text1"/>
                                <w:sz w:val="18"/>
                                <w:szCs w:val="18"/>
                              </w:rPr>
                              <w:t>(</w:t>
                            </w:r>
                            <w:proofErr w:type="spellStart"/>
                            <w:r>
                              <w:rPr>
                                <w:b/>
                                <w:color w:val="000000" w:themeColor="text1"/>
                                <w:sz w:val="18"/>
                                <w:szCs w:val="18"/>
                              </w:rPr>
                              <w:t>Masimanimba</w:t>
                            </w:r>
                            <w:proofErr w:type="spellEnd"/>
                            <w:r>
                              <w:rPr>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88920" id="Rectangle 69" o:spid="_x0000_s1040" style="position:absolute;left:0;text-align:left;margin-left:331.5pt;margin-top:329.25pt;width:118.5pt;height:39pt;z-index:-251610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" fillcolor="#d99594 [1941]" strokecolor="#243f60 [1604]" strokeweight="2pt">
                <v:fill color2="#cad9eb [980]" colors="0 #d99694;43909f #d99694;48497f #b0c6e1;54395f #b0c6e1" focus="100%" type="gradient"/>
                <v:textbox>
                  <w:txbxContent>
                    <w:p w:rsidR="00C55F0A" w:rsidRDefault="00C55F0A" w:rsidP="00C55F0A">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C55F0A">
                      <w:pPr>
                        <w:spacing w:after="0"/>
                        <w:jc w:val="center"/>
                        <w:rPr>
                          <w:b/>
                          <w:color w:val="000000" w:themeColor="text1"/>
                          <w:sz w:val="18"/>
                          <w:szCs w:val="18"/>
                        </w:rPr>
                      </w:pPr>
                      <w:r>
                        <w:rPr>
                          <w:b/>
                          <w:color w:val="000000" w:themeColor="text1"/>
                          <w:sz w:val="18"/>
                          <w:szCs w:val="18"/>
                        </w:rPr>
                        <w:t>(Masimanimba)</w:t>
                      </w:r>
                    </w:p>
                  </w:txbxContent>
                </v:textbox>
                <w10:wrap anchorx="margin"/>
              </v:rect>
            </w:pict>
          </mc:Fallback>
        </mc:AlternateContent>
      </w:r>
      <w:r w:rsidRPr="00C55F0A">
        <w:rPr>
          <w:noProof/>
          <w:sz w:val="16"/>
          <w:szCs w:val="16"/>
          <w:lang w:val="en-US"/>
        </w:rPr>
        <mc:AlternateContent>
          <mc:Choice Requires="wps">
            <w:drawing>
              <wp:anchor distT="0" distB="0" distL="114300" distR="114300" simplePos="0" relativeHeight="251680768" behindDoc="1" locked="0" layoutInCell="1" allowOverlap="1" wp14:anchorId="1AA01E82" wp14:editId="0BBF3021">
                <wp:simplePos x="0" y="0"/>
                <wp:positionH relativeFrom="column">
                  <wp:posOffset>6472555</wp:posOffset>
                </wp:positionH>
                <wp:positionV relativeFrom="paragraph">
                  <wp:posOffset>4962525</wp:posOffset>
                </wp:positionV>
                <wp:extent cx="981075" cy="330835"/>
                <wp:effectExtent l="0" t="0" r="28575" b="12065"/>
                <wp:wrapNone/>
                <wp:docPr id="71" name="Rectangle 71"/>
                <wp:cNvGraphicFramePr/>
                <a:graphic xmlns:a="http://schemas.openxmlformats.org/drawingml/2006/main">
                  <a:graphicData uri="http://schemas.microsoft.com/office/word/2010/wordprocessingShape">
                    <wps:wsp>
                      <wps:cNvSpPr/>
                      <wps:spPr>
                        <a:xfrm>
                          <a:off x="0" y="0"/>
                          <a:ext cx="981075" cy="330835"/>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EB1AD2" w:rsidRDefault="00C55F0A" w:rsidP="00C55F0A">
                            <w:pPr>
                              <w:jc w:val="center"/>
                              <w:rPr>
                                <w:b/>
                                <w:color w:val="000000" w:themeColor="text1"/>
                                <w:sz w:val="20"/>
                                <w:szCs w:val="20"/>
                              </w:rPr>
                            </w:pPr>
                            <w:r w:rsidRPr="00EB1AD2">
                              <w:rPr>
                                <w:b/>
                                <w:color w:val="000000" w:themeColor="text1"/>
                                <w:sz w:val="20"/>
                                <w:szCs w:val="20"/>
                              </w:rPr>
                              <w:t>Gardien</w:t>
                            </w:r>
                            <w:r>
                              <w:rPr>
                                <w:b/>
                                <w:color w:val="000000" w:themeColor="text1"/>
                                <w:sz w:val="20"/>
                                <w:szCs w:val="20"/>
                              </w:rPr>
                              <w:t xml:space="preserve"> </w:t>
                            </w:r>
                            <w:r w:rsidRPr="00EB1AD2">
                              <w:rPr>
                                <w:b/>
                                <w:color w:val="000000" w:themeColor="text1"/>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01E82" id="Rectangle 71" o:spid="_x0000_s1041" style="position:absolute;left:0;text-align:left;margin-left:509.65pt;margin-top:390.75pt;width:77.25pt;height:26.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" fillcolor="#d99594 [1941]" strokecolor="#243f60 [1604]" strokeweight="2pt">
                <v:fill color2="#cad9eb [980]" colors="0 #d99694;43909f #d99694;48497f #b0c6e1;54395f #b0c6e1" focus="100%" type="gradient"/>
                <v:textbox>
                  <w:txbxContent>
                    <w:p w:rsidR="00C55F0A" w:rsidRPr="00EB1AD2" w:rsidRDefault="00C55F0A" w:rsidP="00C55F0A">
                      <w:pPr>
                        <w:jc w:val="center"/>
                        <w:rPr>
                          <w:b/>
                          <w:color w:val="000000" w:themeColor="text1"/>
                          <w:sz w:val="20"/>
                          <w:szCs w:val="20"/>
                        </w:rPr>
                      </w:pPr>
                      <w:r w:rsidRPr="00EB1AD2">
                        <w:rPr>
                          <w:b/>
                          <w:color w:val="000000" w:themeColor="text1"/>
                          <w:sz w:val="20"/>
                          <w:szCs w:val="20"/>
                        </w:rPr>
                        <w:t>Gardien</w:t>
                      </w:r>
                      <w:r>
                        <w:rPr>
                          <w:b/>
                          <w:color w:val="000000" w:themeColor="text1"/>
                          <w:sz w:val="20"/>
                          <w:szCs w:val="20"/>
                        </w:rPr>
                        <w:t xml:space="preserve"> </w:t>
                      </w:r>
                      <w:r w:rsidRPr="00EB1AD2">
                        <w:rPr>
                          <w:b/>
                          <w:color w:val="000000" w:themeColor="text1"/>
                          <w:sz w:val="20"/>
                          <w:szCs w:val="20"/>
                        </w:rPr>
                        <w:t>(2)</w:t>
                      </w:r>
                    </w:p>
                  </w:txbxContent>
                </v:textbox>
              </v:rect>
            </w:pict>
          </mc:Fallback>
        </mc:AlternateContent>
      </w:r>
      <w:r w:rsidRPr="00C55F0A">
        <w:rPr>
          <w:noProof/>
          <w:sz w:val="16"/>
          <w:szCs w:val="16"/>
          <w:lang w:val="en-US"/>
        </w:rPr>
        <mc:AlternateContent>
          <mc:Choice Requires="wps">
            <w:drawing>
              <wp:anchor distT="0" distB="0" distL="114300" distR="114300" simplePos="0" relativeHeight="251704320" behindDoc="1" locked="0" layoutInCell="1" allowOverlap="1" wp14:anchorId="108BED55" wp14:editId="631C8AB4">
                <wp:simplePos x="0" y="0"/>
                <wp:positionH relativeFrom="leftMargin">
                  <wp:posOffset>4191000</wp:posOffset>
                </wp:positionH>
                <wp:positionV relativeFrom="paragraph">
                  <wp:posOffset>3457575</wp:posOffset>
                </wp:positionV>
                <wp:extent cx="1838325" cy="4762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38325" cy="47625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Default="00C55F0A" w:rsidP="00C55F0A">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C55F0A">
                            <w:pPr>
                              <w:spacing w:after="0"/>
                              <w:jc w:val="center"/>
                              <w:rPr>
                                <w:b/>
                                <w:color w:val="000000" w:themeColor="text1"/>
                                <w:sz w:val="18"/>
                                <w:szCs w:val="18"/>
                              </w:rPr>
                            </w:pPr>
                            <w:r>
                              <w:rPr>
                                <w:b/>
                                <w:color w:val="000000" w:themeColor="text1"/>
                                <w:sz w:val="18"/>
                                <w:szCs w:val="18"/>
                              </w:rPr>
                              <w:t>(Kikwit Nord)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BED55" id="Rectangle 76" o:spid="_x0000_s1042" style="position:absolute;left:0;text-align:left;margin-left:330pt;margin-top:272.25pt;width:144.75pt;height:37.5pt;z-index:-251612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" fillcolor="#d99594 [1941]" strokecolor="#243f60 [1604]" strokeweight="2pt">
                <v:fill color2="#cad9eb [980]" colors="0 #d99694;43909f #d99694;48497f #b0c6e1;54395f #b0c6e1" focus="100%" type="gradient"/>
                <v:textbox>
                  <w:txbxContent>
                    <w:p w:rsidR="00C55F0A" w:rsidRDefault="00C55F0A" w:rsidP="00C55F0A">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C55F0A">
                      <w:pPr>
                        <w:spacing w:after="0"/>
                        <w:jc w:val="center"/>
                        <w:rPr>
                          <w:b/>
                          <w:color w:val="000000" w:themeColor="text1"/>
                          <w:sz w:val="18"/>
                          <w:szCs w:val="18"/>
                        </w:rPr>
                      </w:pPr>
                      <w:r>
                        <w:rPr>
                          <w:b/>
                          <w:color w:val="000000" w:themeColor="text1"/>
                          <w:sz w:val="18"/>
                          <w:szCs w:val="18"/>
                        </w:rPr>
                        <w:t>(Kikwit Nord)</w:t>
                      </w:r>
                    </w:p>
                  </w:txbxContent>
                </v:textbox>
                <w10:wrap anchorx="margin"/>
              </v:rect>
            </w:pict>
          </mc:Fallback>
        </mc:AlternateContent>
      </w:r>
      <w:r w:rsidRPr="00C55F0A">
        <w:rPr>
          <w:noProof/>
          <w:sz w:val="16"/>
          <w:szCs w:val="16"/>
          <w:lang w:val="en-US"/>
        </w:rPr>
        <mc:AlternateContent>
          <mc:Choice Requires="wps">
            <w:drawing>
              <wp:anchor distT="0" distB="0" distL="114300" distR="114300" simplePos="0" relativeHeight="251683840" behindDoc="0" locked="0" layoutInCell="1" allowOverlap="1" wp14:anchorId="5901F767" wp14:editId="3B7D065B">
                <wp:simplePos x="0" y="0"/>
                <wp:positionH relativeFrom="column">
                  <wp:posOffset>2729230</wp:posOffset>
                </wp:positionH>
                <wp:positionV relativeFrom="paragraph">
                  <wp:posOffset>4400550</wp:posOffset>
                </wp:positionV>
                <wp:extent cx="571500" cy="19050"/>
                <wp:effectExtent l="0" t="0" r="19050" b="19050"/>
                <wp:wrapNone/>
                <wp:docPr id="77" name="Connecteur droit 77"/>
                <wp:cNvGraphicFramePr/>
                <a:graphic xmlns:a="http://schemas.openxmlformats.org/drawingml/2006/main">
                  <a:graphicData uri="http://schemas.microsoft.com/office/word/2010/wordprocessingShape">
                    <wps:wsp>
                      <wps:cNvCnPr/>
                      <wps:spPr>
                        <a:xfrm flipV="1">
                          <a:off x="0" y="0"/>
                          <a:ext cx="571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B97C4" id="Connecteur droit 7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pt,346.5pt" to="259.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" strokecolor="#4579b8 [3044]"/>
            </w:pict>
          </mc:Fallback>
        </mc:AlternateContent>
      </w:r>
      <w:r w:rsidRPr="00C55F0A">
        <w:rPr>
          <w:noProof/>
          <w:sz w:val="16"/>
          <w:szCs w:val="16"/>
          <w:lang w:val="en-US"/>
        </w:rPr>
        <mc:AlternateContent>
          <mc:Choice Requires="wps">
            <w:drawing>
              <wp:anchor distT="0" distB="0" distL="114300" distR="114300" simplePos="0" relativeHeight="251686912" behindDoc="1" locked="0" layoutInCell="1" allowOverlap="1" wp14:anchorId="4669A607" wp14:editId="5E1333A2">
                <wp:simplePos x="0" y="0"/>
                <wp:positionH relativeFrom="leftMargin">
                  <wp:posOffset>1571625</wp:posOffset>
                </wp:positionH>
                <wp:positionV relativeFrom="paragraph">
                  <wp:posOffset>3552826</wp:posOffset>
                </wp:positionV>
                <wp:extent cx="1466850" cy="5334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466850" cy="53340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Default="00C55F0A" w:rsidP="00C55F0A">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C55F0A">
                            <w:pPr>
                              <w:spacing w:after="0"/>
                              <w:jc w:val="center"/>
                              <w:rPr>
                                <w:b/>
                                <w:color w:val="000000" w:themeColor="text1"/>
                                <w:sz w:val="18"/>
                                <w:szCs w:val="18"/>
                              </w:rPr>
                            </w:pPr>
                            <w:r>
                              <w:rPr>
                                <w:b/>
                                <w:color w:val="000000" w:themeColor="text1"/>
                                <w:sz w:val="18"/>
                                <w:szCs w:val="18"/>
                              </w:rPr>
                              <w:t>(</w:t>
                            </w:r>
                            <w:proofErr w:type="spellStart"/>
                            <w:r>
                              <w:rPr>
                                <w:b/>
                                <w:color w:val="000000" w:themeColor="text1"/>
                                <w:sz w:val="18"/>
                                <w:szCs w:val="18"/>
                              </w:rPr>
                              <w:t>Idiofa</w:t>
                            </w:r>
                            <w:proofErr w:type="spellEnd"/>
                            <w:r>
                              <w:rPr>
                                <w:b/>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9A607" id="Rectangle 78" o:spid="_x0000_s1043" style="position:absolute;left:0;text-align:left;margin-left:123.75pt;margin-top:279.75pt;width:115.5pt;height:42pt;z-index:-251629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" fillcolor="#d99594 [1941]" strokecolor="#243f60 [1604]" strokeweight="2pt">
                <v:fill color2="#cad9eb [980]" colors="0 #d99694;43909f #d99694;48497f #b0c6e1;54395f #b0c6e1" focus="100%" type="gradient"/>
                <v:textbox>
                  <w:txbxContent>
                    <w:p w:rsidR="00C55F0A" w:rsidRDefault="00C55F0A" w:rsidP="00C55F0A">
                      <w:pPr>
                        <w:spacing w:after="0"/>
                        <w:jc w:val="center"/>
                        <w:rPr>
                          <w:b/>
                          <w:color w:val="000000" w:themeColor="text1"/>
                          <w:sz w:val="18"/>
                          <w:szCs w:val="18"/>
                        </w:rPr>
                      </w:pPr>
                      <w:r w:rsidRPr="00DD761C">
                        <w:rPr>
                          <w:b/>
                          <w:color w:val="000000" w:themeColor="text1"/>
                          <w:sz w:val="18"/>
                          <w:szCs w:val="18"/>
                        </w:rPr>
                        <w:t>Superviseur</w:t>
                      </w:r>
                      <w:r>
                        <w:rPr>
                          <w:b/>
                          <w:color w:val="000000" w:themeColor="text1"/>
                          <w:sz w:val="18"/>
                          <w:szCs w:val="18"/>
                        </w:rPr>
                        <w:t xml:space="preserve"> polyvalent </w:t>
                      </w:r>
                    </w:p>
                    <w:p w:rsidR="00C55F0A" w:rsidRPr="00DD761C" w:rsidRDefault="00C55F0A" w:rsidP="00C55F0A">
                      <w:pPr>
                        <w:spacing w:after="0"/>
                        <w:jc w:val="center"/>
                        <w:rPr>
                          <w:b/>
                          <w:color w:val="000000" w:themeColor="text1"/>
                          <w:sz w:val="18"/>
                          <w:szCs w:val="18"/>
                        </w:rPr>
                      </w:pPr>
                      <w:r>
                        <w:rPr>
                          <w:b/>
                          <w:color w:val="000000" w:themeColor="text1"/>
                          <w:sz w:val="18"/>
                          <w:szCs w:val="18"/>
                        </w:rPr>
                        <w:t>(Idiofa)</w:t>
                      </w:r>
                    </w:p>
                  </w:txbxContent>
                </v:textbox>
                <w10:wrap anchorx="margin"/>
              </v:rect>
            </w:pict>
          </mc:Fallback>
        </mc:AlternateContent>
      </w:r>
      <w:r w:rsidRPr="00C55F0A">
        <w:rPr>
          <w:noProof/>
          <w:sz w:val="16"/>
          <w:szCs w:val="16"/>
          <w:lang w:val="en-US"/>
        </w:rPr>
        <mc:AlternateContent>
          <mc:Choice Requires="wps">
            <w:drawing>
              <wp:anchor distT="0" distB="0" distL="114300" distR="114300" simplePos="0" relativeHeight="251702272" behindDoc="0" locked="0" layoutInCell="1" allowOverlap="1" wp14:anchorId="21B0A692" wp14:editId="10F2E4EA">
                <wp:simplePos x="0" y="0"/>
                <wp:positionH relativeFrom="column">
                  <wp:posOffset>2148205</wp:posOffset>
                </wp:positionH>
                <wp:positionV relativeFrom="paragraph">
                  <wp:posOffset>4600575</wp:posOffset>
                </wp:positionV>
                <wp:extent cx="552450" cy="15240"/>
                <wp:effectExtent l="0" t="0" r="19050" b="22860"/>
                <wp:wrapNone/>
                <wp:docPr id="79" name="Connecteur droit 79"/>
                <wp:cNvGraphicFramePr/>
                <a:graphic xmlns:a="http://schemas.openxmlformats.org/drawingml/2006/main">
                  <a:graphicData uri="http://schemas.microsoft.com/office/word/2010/wordprocessingShape">
                    <wps:wsp>
                      <wps:cNvCnPr/>
                      <wps:spPr>
                        <a:xfrm flipV="1">
                          <a:off x="0" y="0"/>
                          <a:ext cx="55245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6F469" id="Connecteur droit 79"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169.15pt,362.25pt" to="212.65pt,3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" strokecolor="#4579b8 [3044]"/>
            </w:pict>
          </mc:Fallback>
        </mc:AlternateContent>
      </w:r>
      <w:r w:rsidRPr="00C55F0A">
        <w:rPr>
          <w:noProof/>
          <w:sz w:val="16"/>
          <w:szCs w:val="16"/>
          <w:lang w:val="en-US"/>
        </w:rPr>
        <mc:AlternateContent>
          <mc:Choice Requires="wps">
            <w:drawing>
              <wp:anchor distT="0" distB="0" distL="114300" distR="114300" simplePos="0" relativeHeight="251701248" behindDoc="0" locked="0" layoutInCell="1" allowOverlap="1" wp14:anchorId="5144AF7C" wp14:editId="530D1704">
                <wp:simplePos x="0" y="0"/>
                <wp:positionH relativeFrom="column">
                  <wp:posOffset>2157730</wp:posOffset>
                </wp:positionH>
                <wp:positionV relativeFrom="paragraph">
                  <wp:posOffset>3800475</wp:posOffset>
                </wp:positionV>
                <wp:extent cx="552450" cy="15240"/>
                <wp:effectExtent l="0" t="0" r="19050" b="22860"/>
                <wp:wrapNone/>
                <wp:docPr id="80" name="Connecteur droit 80"/>
                <wp:cNvGraphicFramePr/>
                <a:graphic xmlns:a="http://schemas.openxmlformats.org/drawingml/2006/main">
                  <a:graphicData uri="http://schemas.microsoft.com/office/word/2010/wordprocessingShape">
                    <wps:wsp>
                      <wps:cNvCnPr/>
                      <wps:spPr>
                        <a:xfrm flipV="1">
                          <a:off x="0" y="0"/>
                          <a:ext cx="55245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663AE" id="Connecteur droit 80"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169.9pt,299.25pt" to="213.4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" strokecolor="#4579b8 [3044]"/>
            </w:pict>
          </mc:Fallback>
        </mc:AlternateContent>
      </w:r>
      <w:r w:rsidRPr="00C55F0A">
        <w:rPr>
          <w:noProof/>
          <w:sz w:val="16"/>
          <w:szCs w:val="16"/>
          <w:lang w:val="en-US"/>
        </w:rPr>
        <mc:AlternateContent>
          <mc:Choice Requires="wps">
            <w:drawing>
              <wp:anchor distT="0" distB="0" distL="114300" distR="114300" simplePos="0" relativeHeight="251700224" behindDoc="0" locked="0" layoutInCell="1" allowOverlap="1" wp14:anchorId="3838CEAB" wp14:editId="765D4445">
                <wp:simplePos x="0" y="0"/>
                <wp:positionH relativeFrom="column">
                  <wp:posOffset>2719705</wp:posOffset>
                </wp:positionH>
                <wp:positionV relativeFrom="paragraph">
                  <wp:posOffset>3653790</wp:posOffset>
                </wp:positionV>
                <wp:extent cx="552450" cy="15240"/>
                <wp:effectExtent l="0" t="0" r="19050" b="22860"/>
                <wp:wrapNone/>
                <wp:docPr id="81" name="Connecteur droit 81"/>
                <wp:cNvGraphicFramePr/>
                <a:graphic xmlns:a="http://schemas.openxmlformats.org/drawingml/2006/main">
                  <a:graphicData uri="http://schemas.microsoft.com/office/word/2010/wordprocessingShape">
                    <wps:wsp>
                      <wps:cNvCnPr/>
                      <wps:spPr>
                        <a:xfrm flipV="1">
                          <a:off x="0" y="0"/>
                          <a:ext cx="55245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E814F" id="Connecteur droit 8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14.15pt,287.7pt" to="257.65pt,2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" strokecolor="#4579b8 [3044]"/>
            </w:pict>
          </mc:Fallback>
        </mc:AlternateContent>
      </w:r>
      <w:r w:rsidRPr="00C55F0A">
        <w:rPr>
          <w:noProof/>
          <w:sz w:val="16"/>
          <w:szCs w:val="16"/>
          <w:lang w:val="en-US"/>
        </w:rPr>
        <mc:AlternateContent>
          <mc:Choice Requires="wps">
            <w:drawing>
              <wp:anchor distT="0" distB="0" distL="114300" distR="114300" simplePos="0" relativeHeight="251696128" behindDoc="0" locked="0" layoutInCell="1" allowOverlap="1" wp14:anchorId="7310F636" wp14:editId="6CC26C3A">
                <wp:simplePos x="0" y="0"/>
                <wp:positionH relativeFrom="column">
                  <wp:posOffset>6424929</wp:posOffset>
                </wp:positionH>
                <wp:positionV relativeFrom="paragraph">
                  <wp:posOffset>3238500</wp:posOffset>
                </wp:positionV>
                <wp:extent cx="540385" cy="723900"/>
                <wp:effectExtent l="38100" t="0" r="31115" b="57150"/>
                <wp:wrapNone/>
                <wp:docPr id="82" name="Connecteur droit avec flèche 82"/>
                <wp:cNvGraphicFramePr/>
                <a:graphic xmlns:a="http://schemas.openxmlformats.org/drawingml/2006/main">
                  <a:graphicData uri="http://schemas.microsoft.com/office/word/2010/wordprocessingShape">
                    <wps:wsp>
                      <wps:cNvCnPr/>
                      <wps:spPr>
                        <a:xfrm flipH="1">
                          <a:off x="0" y="0"/>
                          <a:ext cx="54038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C3BAB" id="Connecteur droit avec flèche 82" o:spid="_x0000_s1026" type="#_x0000_t32" style="position:absolute;margin-left:505.9pt;margin-top:255pt;width:42.55pt;height:57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" strokecolor="#4579b8 [3044]">
                <v:stroke endarrow="block"/>
              </v:shape>
            </w:pict>
          </mc:Fallback>
        </mc:AlternateContent>
      </w:r>
      <w:r w:rsidRPr="00C55F0A">
        <w:rPr>
          <w:noProof/>
          <w:sz w:val="16"/>
          <w:szCs w:val="16"/>
          <w:lang w:val="en-US"/>
        </w:rPr>
        <mc:AlternateContent>
          <mc:Choice Requires="wps">
            <w:drawing>
              <wp:anchor distT="0" distB="0" distL="114300" distR="114300" simplePos="0" relativeHeight="251687936" behindDoc="1" locked="0" layoutInCell="1" allowOverlap="1" wp14:anchorId="79BEDB96" wp14:editId="29FB06B3">
                <wp:simplePos x="0" y="0"/>
                <wp:positionH relativeFrom="column">
                  <wp:posOffset>5799455</wp:posOffset>
                </wp:positionH>
                <wp:positionV relativeFrom="paragraph">
                  <wp:posOffset>3966210</wp:posOffset>
                </wp:positionV>
                <wp:extent cx="628650" cy="2667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628650" cy="26670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EB1AD2" w:rsidRDefault="00C55F0A" w:rsidP="00C55F0A">
                            <w:pPr>
                              <w:jc w:val="center"/>
                              <w:rPr>
                                <w:b/>
                                <w:color w:val="000000" w:themeColor="text1"/>
                                <w:sz w:val="20"/>
                                <w:szCs w:val="20"/>
                              </w:rPr>
                            </w:pPr>
                            <w:r w:rsidRPr="00EB1AD2">
                              <w:rPr>
                                <w:b/>
                                <w:color w:val="000000" w:themeColor="text1"/>
                                <w:sz w:val="20"/>
                                <w:szCs w:val="20"/>
                              </w:rPr>
                              <w:t>Caissier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EDB96" id="Rectangle 83" o:spid="_x0000_s1044" style="position:absolute;left:0;text-align:left;margin-left:456.65pt;margin-top:312.3pt;width:49.5pt;height:2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" fillcolor="#d99594 [1941]" strokecolor="#243f60 [1604]" strokeweight="2pt">
                <v:fill color2="#cad9eb [980]" colors="0 #d99694;43909f #d99694;48497f #b0c6e1;54395f #b0c6e1" focus="100%" type="gradient"/>
                <v:textbox>
                  <w:txbxContent>
                    <w:p w:rsidR="00C55F0A" w:rsidRPr="00EB1AD2" w:rsidRDefault="00C55F0A" w:rsidP="00C55F0A">
                      <w:pPr>
                        <w:jc w:val="center"/>
                        <w:rPr>
                          <w:b/>
                          <w:color w:val="000000" w:themeColor="text1"/>
                          <w:sz w:val="20"/>
                          <w:szCs w:val="20"/>
                        </w:rPr>
                      </w:pPr>
                      <w:r w:rsidRPr="00EB1AD2">
                        <w:rPr>
                          <w:b/>
                          <w:color w:val="000000" w:themeColor="text1"/>
                          <w:sz w:val="20"/>
                          <w:szCs w:val="20"/>
                        </w:rPr>
                        <w:t>Caissier</w:t>
                      </w:r>
                    </w:p>
                  </w:txbxContent>
                </v:textbox>
              </v:rect>
            </w:pict>
          </mc:Fallback>
        </mc:AlternateContent>
      </w:r>
      <w:r w:rsidRPr="00C55F0A">
        <w:rPr>
          <w:noProof/>
          <w:sz w:val="16"/>
          <w:szCs w:val="16"/>
          <w:lang w:val="en-US"/>
        </w:rPr>
        <mc:AlternateContent>
          <mc:Choice Requires="wps">
            <w:drawing>
              <wp:anchor distT="0" distB="0" distL="114300" distR="114300" simplePos="0" relativeHeight="251685888" behindDoc="1" locked="0" layoutInCell="1" allowOverlap="1" wp14:anchorId="1E3CC896" wp14:editId="1CE7E7E1">
                <wp:simplePos x="0" y="0"/>
                <wp:positionH relativeFrom="margin">
                  <wp:posOffset>6005830</wp:posOffset>
                </wp:positionH>
                <wp:positionV relativeFrom="paragraph">
                  <wp:posOffset>2724150</wp:posOffset>
                </wp:positionV>
                <wp:extent cx="962025" cy="50482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962025" cy="504825"/>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EB1AD2" w:rsidRDefault="00C55F0A" w:rsidP="00C55F0A">
                            <w:pPr>
                              <w:spacing w:after="0"/>
                              <w:jc w:val="center"/>
                              <w:rPr>
                                <w:b/>
                                <w:color w:val="000000" w:themeColor="text1"/>
                              </w:rPr>
                            </w:pPr>
                            <w:r w:rsidRPr="00EB1AD2">
                              <w:rPr>
                                <w:b/>
                                <w:color w:val="000000" w:themeColor="text1"/>
                                <w:sz w:val="16"/>
                                <w:szCs w:val="16"/>
                              </w:rPr>
                              <w:t>Comptable (2) : VIH et Palu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C896" id="Rectangle 84" o:spid="_x0000_s1045" style="position:absolute;left:0;text-align:left;margin-left:472.9pt;margin-top:214.5pt;width:75.75pt;height:39.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" fillcolor="#d99594 [1941]" strokecolor="#243f60 [1604]" strokeweight="2pt">
                <v:fill color2="#cad9eb [980]" colors="0 #d99694;43909f #d99694;48497f #b0c6e1;54395f #b0c6e1" focus="100%" type="gradient"/>
                <v:textbox>
                  <w:txbxContent>
                    <w:p w:rsidR="00C55F0A" w:rsidRPr="00EB1AD2" w:rsidRDefault="00C55F0A" w:rsidP="00C55F0A">
                      <w:pPr>
                        <w:spacing w:after="0"/>
                        <w:jc w:val="center"/>
                        <w:rPr>
                          <w:b/>
                          <w:color w:val="000000" w:themeColor="text1"/>
                        </w:rPr>
                      </w:pPr>
                      <w:r w:rsidRPr="00EB1AD2">
                        <w:rPr>
                          <w:b/>
                          <w:color w:val="000000" w:themeColor="text1"/>
                          <w:sz w:val="16"/>
                          <w:szCs w:val="16"/>
                        </w:rPr>
                        <w:t>Comptable (2) : VIH et Palu</w:t>
                      </w:r>
                    </w:p>
                  </w:txbxContent>
                </v:textbox>
                <w10:wrap anchorx="margin"/>
              </v:rect>
            </w:pict>
          </mc:Fallback>
        </mc:AlternateContent>
      </w:r>
      <w:r w:rsidRPr="00C55F0A">
        <w:rPr>
          <w:noProof/>
          <w:sz w:val="16"/>
          <w:szCs w:val="16"/>
          <w:lang w:val="en-US"/>
        </w:rPr>
        <mc:AlternateContent>
          <mc:Choice Requires="wps">
            <w:drawing>
              <wp:anchor distT="0" distB="0" distL="114300" distR="114300" simplePos="0" relativeHeight="251684864" behindDoc="0" locked="0" layoutInCell="1" allowOverlap="1" wp14:anchorId="07B75DDC" wp14:editId="20988077">
                <wp:simplePos x="0" y="0"/>
                <wp:positionH relativeFrom="column">
                  <wp:posOffset>2722245</wp:posOffset>
                </wp:positionH>
                <wp:positionV relativeFrom="paragraph">
                  <wp:posOffset>2376170</wp:posOffset>
                </wp:positionV>
                <wp:extent cx="0" cy="342900"/>
                <wp:effectExtent l="76200" t="0" r="76200" b="57150"/>
                <wp:wrapNone/>
                <wp:docPr id="85" name="Connecteur droit avec flèche 8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C33BE9" id="_x0000_t32" coordsize="21600,21600" o:spt="32" o:oned="t" path="m,l21600,21600e" filled="f">
                <v:path arrowok="t" fillok="f" o:connecttype="none"/>
                <o:lock v:ext="edit" shapetype="t"/>
              </v:shapetype>
              <v:shape id="Connecteur droit avec flèche 85" o:spid="_x0000_s1026" type="#_x0000_t32" style="position:absolute;margin-left:214.35pt;margin-top:187.1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" strokecolor="#4579b8 [3044]">
                <v:stroke endarrow="block"/>
              </v:shape>
            </w:pict>
          </mc:Fallback>
        </mc:AlternateContent>
      </w:r>
      <w:r w:rsidRPr="00C55F0A">
        <w:rPr>
          <w:noProof/>
          <w:sz w:val="16"/>
          <w:szCs w:val="16"/>
          <w:lang w:val="en-US"/>
        </w:rPr>
        <mc:AlternateContent>
          <mc:Choice Requires="wps">
            <w:drawing>
              <wp:anchor distT="0" distB="0" distL="114300" distR="114300" simplePos="0" relativeHeight="251689984" behindDoc="0" locked="0" layoutInCell="1" allowOverlap="1" wp14:anchorId="158509E8" wp14:editId="2BD9D75C">
                <wp:simplePos x="0" y="0"/>
                <wp:positionH relativeFrom="column">
                  <wp:posOffset>6408420</wp:posOffset>
                </wp:positionH>
                <wp:positionV relativeFrom="paragraph">
                  <wp:posOffset>2357755</wp:posOffset>
                </wp:positionV>
                <wp:extent cx="0" cy="342900"/>
                <wp:effectExtent l="76200" t="0" r="76200" b="57150"/>
                <wp:wrapNone/>
                <wp:docPr id="86" name="Connecteur droit avec flèche 8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9FCAA" id="Connecteur droit avec flèche 86" o:spid="_x0000_s1026" type="#_x0000_t32" style="position:absolute;margin-left:504.6pt;margin-top:185.65pt;width:0;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" strokecolor="#4579b8 [3044]">
                <v:stroke endarrow="block"/>
              </v:shape>
            </w:pict>
          </mc:Fallback>
        </mc:AlternateContent>
      </w:r>
      <w:r w:rsidRPr="00C55F0A">
        <w:rPr>
          <w:noProof/>
          <w:sz w:val="16"/>
          <w:szCs w:val="16"/>
          <w:lang w:val="en-US"/>
        </w:rPr>
        <mc:AlternateContent>
          <mc:Choice Requires="wps">
            <w:drawing>
              <wp:anchor distT="0" distB="0" distL="114300" distR="114300" simplePos="0" relativeHeight="251677696" behindDoc="0" locked="0" layoutInCell="1" allowOverlap="1" wp14:anchorId="5F27A23C" wp14:editId="0E87D262">
                <wp:simplePos x="0" y="0"/>
                <wp:positionH relativeFrom="column">
                  <wp:posOffset>2729230</wp:posOffset>
                </wp:positionH>
                <wp:positionV relativeFrom="paragraph">
                  <wp:posOffset>2352674</wp:posOffset>
                </wp:positionV>
                <wp:extent cx="3686175" cy="19050"/>
                <wp:effectExtent l="0" t="0" r="28575" b="19050"/>
                <wp:wrapNone/>
                <wp:docPr id="87" name="Connecteur droit 87"/>
                <wp:cNvGraphicFramePr/>
                <a:graphic xmlns:a="http://schemas.openxmlformats.org/drawingml/2006/main">
                  <a:graphicData uri="http://schemas.microsoft.com/office/word/2010/wordprocessingShape">
                    <wps:wsp>
                      <wps:cNvCnPr/>
                      <wps:spPr>
                        <a:xfrm flipV="1">
                          <a:off x="0" y="0"/>
                          <a:ext cx="3686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6AD1D" id="Connecteur droit 8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9pt,185.25pt" to="505.1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" strokecolor="#4579b8 [3044]"/>
            </w:pict>
          </mc:Fallback>
        </mc:AlternateContent>
      </w:r>
      <w:r w:rsidRPr="006F410D">
        <w:rPr>
          <w:noProof/>
          <w:sz w:val="16"/>
          <w:szCs w:val="16"/>
          <w:lang w:val="en-US" w:eastAsia="fr-FR"/>
        </w:rPr>
        <w:t xml:space="preserve"> </w:t>
      </w:r>
      <w:r w:rsidRPr="006F410D">
        <w:rPr>
          <w:b/>
          <w:sz w:val="16"/>
          <w:szCs w:val="16"/>
          <w:lang w:val="en-US"/>
        </w:rPr>
        <w:t xml:space="preserve">                                                                    </w:t>
      </w:r>
      <w:r w:rsidRPr="00C55F0A">
        <w:rPr>
          <w:noProof/>
          <w:sz w:val="16"/>
          <w:szCs w:val="16"/>
          <w:lang w:val="en-US"/>
        </w:rPr>
        <mc:AlternateContent>
          <mc:Choice Requires="wps">
            <w:drawing>
              <wp:anchor distT="0" distB="0" distL="114300" distR="114300" simplePos="0" relativeHeight="251676672" behindDoc="0" locked="0" layoutInCell="1" allowOverlap="1" wp14:anchorId="0B9EB360" wp14:editId="62541F13">
                <wp:simplePos x="0" y="0"/>
                <wp:positionH relativeFrom="column">
                  <wp:posOffset>1643380</wp:posOffset>
                </wp:positionH>
                <wp:positionV relativeFrom="paragraph">
                  <wp:posOffset>3531870</wp:posOffset>
                </wp:positionV>
                <wp:extent cx="0" cy="0"/>
                <wp:effectExtent l="0" t="0" r="0" b="0"/>
                <wp:wrapNone/>
                <wp:docPr id="88" name="Connecteur droit avec flèche 8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794EAC" id="Connecteur droit avec flèche 88" o:spid="_x0000_s1026" type="#_x0000_t32" style="position:absolute;margin-left:129.4pt;margin-top:278.1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" strokecolor="#4579b8 [3044]">
                <v:stroke endarrow="block"/>
              </v:shape>
            </w:pict>
          </mc:Fallback>
        </mc:AlternateContent>
      </w:r>
    </w:p>
    <w:p w:rsidR="00C55F0A" w:rsidRPr="00C55F0A" w:rsidRDefault="00C55F0A" w:rsidP="00965BF3">
      <w:pPr>
        <w:jc w:val="both"/>
        <w:rPr>
          <w:rFonts w:ascii="Arial Narrow" w:hAnsi="Arial Narrow"/>
          <w:sz w:val="16"/>
          <w:szCs w:val="16"/>
          <w:lang w:val="x-none" w:eastAsia="fr-FR"/>
        </w:rPr>
      </w:pPr>
    </w:p>
    <w:p w:rsidR="00267DBB" w:rsidRPr="00C55F0A" w:rsidRDefault="00267DBB" w:rsidP="00965BF3">
      <w:pPr>
        <w:jc w:val="both"/>
        <w:rPr>
          <w:rFonts w:ascii="Arial Narrow" w:hAnsi="Arial Narrow"/>
          <w:sz w:val="16"/>
          <w:szCs w:val="16"/>
          <w:lang w:val="x-none" w:eastAsia="fr-FR"/>
        </w:rPr>
      </w:pPr>
    </w:p>
    <w:p w:rsidR="00267DBB" w:rsidRPr="00C55F0A" w:rsidRDefault="00267DBB" w:rsidP="00965BF3">
      <w:pPr>
        <w:jc w:val="both"/>
        <w:rPr>
          <w:rFonts w:ascii="Arial Narrow" w:hAnsi="Arial Narrow"/>
          <w:sz w:val="16"/>
          <w:szCs w:val="16"/>
          <w:lang w:val="x-none" w:eastAsia="fr-FR"/>
        </w:rPr>
      </w:pPr>
    </w:p>
    <w:p w:rsidR="00267DBB" w:rsidRPr="00C55F0A" w:rsidRDefault="00C55F0A" w:rsidP="00965BF3">
      <w:pPr>
        <w:jc w:val="both"/>
        <w:rPr>
          <w:rFonts w:ascii="Arial Narrow" w:hAnsi="Arial Narrow"/>
          <w:sz w:val="16"/>
          <w:szCs w:val="16"/>
          <w:lang w:val="x-none" w:eastAsia="fr-FR"/>
        </w:rPr>
      </w:pPr>
      <w:r w:rsidRPr="00C55F0A">
        <w:rPr>
          <w:noProof/>
          <w:sz w:val="16"/>
          <w:szCs w:val="16"/>
          <w:lang w:val="en-US"/>
        </w:rPr>
        <mc:AlternateContent>
          <mc:Choice Requires="wps">
            <w:drawing>
              <wp:anchor distT="0" distB="0" distL="114300" distR="114300" simplePos="0" relativeHeight="251712512" behindDoc="0" locked="0" layoutInCell="1" allowOverlap="1" wp14:anchorId="26C69079" wp14:editId="2AA146C7">
                <wp:simplePos x="0" y="0"/>
                <wp:positionH relativeFrom="column">
                  <wp:posOffset>5938680</wp:posOffset>
                </wp:positionH>
                <wp:positionV relativeFrom="paragraph">
                  <wp:posOffset>121125</wp:posOffset>
                </wp:positionV>
                <wp:extent cx="883285" cy="1693230"/>
                <wp:effectExtent l="14288" t="23812" r="26352" b="45403"/>
                <wp:wrapNone/>
                <wp:docPr id="118" name="Flèche vers le haut 118"/>
                <wp:cNvGraphicFramePr/>
                <a:graphic xmlns:a="http://schemas.openxmlformats.org/drawingml/2006/main">
                  <a:graphicData uri="http://schemas.microsoft.com/office/word/2010/wordprocessingShape">
                    <wps:wsp>
                      <wps:cNvSpPr/>
                      <wps:spPr>
                        <a:xfrm rot="16200000">
                          <a:off x="0" y="0"/>
                          <a:ext cx="883285" cy="1693230"/>
                        </a:xfrm>
                        <a:prstGeom prst="upArrow">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Default="00C55F0A" w:rsidP="00C55F0A">
                            <w:pPr>
                              <w:jc w:val="center"/>
                            </w:pPr>
                            <w:r w:rsidRPr="0036474A">
                              <w:rPr>
                                <w:b/>
                                <w:color w:val="0070C0"/>
                                <w:sz w:val="16"/>
                                <w:szCs w:val="16"/>
                                <w14:textOutline w14:w="9525" w14:cap="rnd" w14:cmpd="sng" w14:algn="ctr">
                                  <w14:noFill/>
                                  <w14:prstDash w14:val="solid"/>
                                  <w14:bevel/>
                                </w14:textOutline>
                              </w:rPr>
                              <w:t xml:space="preserve">Secrétaire </w:t>
                            </w:r>
                            <w:r>
                              <w:rPr>
                                <w:b/>
                                <w:color w:val="0070C0"/>
                                <w:sz w:val="16"/>
                                <w:szCs w:val="16"/>
                                <w14:textOutline w14:w="9525" w14:cap="rnd" w14:cmpd="sng" w14:algn="ctr">
                                  <w14:noFill/>
                                  <w14:prstDash w14:val="solid"/>
                                  <w14:bevel/>
                                </w14:textOutline>
                              </w:rPr>
                              <w:t>&amp; Chargée des Relations Publiques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69079" id="Flèche vers le haut 118" o:spid="_x0000_s1046" type="#_x0000_t68" style="position:absolute;left:0;text-align:left;margin-left:467.6pt;margin-top:9.55pt;width:69.55pt;height:133.3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" adj="5634" fillcolor="#d99594 [1941]" strokecolor="#243f60 [1604]" strokeweight="2pt">
                <v:fill color2="#cad9eb [980]" colors="0 #d99694;43909f #d99694;48497f #b0c6e1;54395f #b0c6e1" focus="100%" type="gradient"/>
                <v:textbox style="layout-flow:vertical">
                  <w:txbxContent>
                    <w:p w:rsidR="00C55F0A" w:rsidRDefault="00C55F0A" w:rsidP="00C55F0A">
                      <w:pPr>
                        <w:jc w:val="center"/>
                      </w:pPr>
                      <w:r w:rsidRPr="0036474A">
                        <w:rPr>
                          <w:b/>
                          <w:color w:val="0070C0"/>
                          <w:sz w:val="16"/>
                          <w:szCs w:val="16"/>
                          <w14:textOutline w14:w="9525" w14:cap="rnd" w14:cmpd="sng" w14:algn="ctr">
                            <w14:noFill/>
                            <w14:prstDash w14:val="solid"/>
                            <w14:bevel/>
                          </w14:textOutline>
                        </w:rPr>
                        <w:t xml:space="preserve">Secrétaire </w:t>
                      </w:r>
                      <w:r>
                        <w:rPr>
                          <w:b/>
                          <w:color w:val="0070C0"/>
                          <w:sz w:val="16"/>
                          <w:szCs w:val="16"/>
                          <w14:textOutline w14:w="9525" w14:cap="rnd" w14:cmpd="sng" w14:algn="ctr">
                            <w14:noFill/>
                            <w14:prstDash w14:val="solid"/>
                            <w14:bevel/>
                          </w14:textOutline>
                        </w:rPr>
                        <w:t>&amp; Chargée des Relations Publiques</w:t>
                      </w:r>
                    </w:p>
                  </w:txbxContent>
                </v:textbox>
              </v:shape>
            </w:pict>
          </mc:Fallback>
        </mc:AlternateContent>
      </w:r>
    </w:p>
    <w:p w:rsidR="00267DBB" w:rsidRPr="00C55F0A" w:rsidRDefault="00267DBB" w:rsidP="00965BF3">
      <w:pPr>
        <w:jc w:val="both"/>
        <w:rPr>
          <w:rFonts w:ascii="Arial Narrow" w:hAnsi="Arial Narrow"/>
          <w:sz w:val="16"/>
          <w:szCs w:val="16"/>
          <w:lang w:val="x-none" w:eastAsia="fr-FR"/>
        </w:rPr>
      </w:pPr>
    </w:p>
    <w:p w:rsidR="00267DBB" w:rsidRPr="00C55F0A" w:rsidRDefault="00267DBB" w:rsidP="00965BF3">
      <w:pPr>
        <w:jc w:val="both"/>
        <w:rPr>
          <w:rFonts w:ascii="Arial Narrow" w:hAnsi="Arial Narrow"/>
          <w:sz w:val="16"/>
          <w:szCs w:val="16"/>
          <w:lang w:val="x-none" w:eastAsia="fr-FR"/>
        </w:rPr>
      </w:pPr>
      <w:bookmarkStart w:id="61" w:name="_GoBack"/>
      <w:bookmarkEnd w:id="61"/>
    </w:p>
    <w:p w:rsidR="00267DBB" w:rsidRPr="00C55F0A" w:rsidRDefault="00267DBB" w:rsidP="00965BF3">
      <w:pPr>
        <w:jc w:val="both"/>
        <w:rPr>
          <w:rFonts w:ascii="Arial Narrow" w:hAnsi="Arial Narrow"/>
          <w:sz w:val="16"/>
          <w:szCs w:val="16"/>
          <w:lang w:val="x-none" w:eastAsia="fr-FR"/>
        </w:rPr>
      </w:pPr>
    </w:p>
    <w:p w:rsidR="00267DBB" w:rsidRPr="00C55F0A" w:rsidRDefault="00267DBB" w:rsidP="00965BF3">
      <w:pPr>
        <w:jc w:val="both"/>
        <w:rPr>
          <w:rFonts w:ascii="Arial Narrow" w:hAnsi="Arial Narrow"/>
          <w:sz w:val="16"/>
          <w:szCs w:val="16"/>
          <w:lang w:val="x-none" w:eastAsia="fr-FR"/>
        </w:rPr>
      </w:pPr>
    </w:p>
    <w:p w:rsidR="00267DBB" w:rsidRPr="00C55F0A" w:rsidRDefault="00267DBB" w:rsidP="00965BF3">
      <w:pPr>
        <w:jc w:val="both"/>
        <w:rPr>
          <w:rFonts w:ascii="Arial Narrow" w:hAnsi="Arial Narrow"/>
          <w:sz w:val="16"/>
          <w:szCs w:val="16"/>
          <w:lang w:val="x-none" w:eastAsia="fr-FR"/>
        </w:rPr>
      </w:pPr>
    </w:p>
    <w:p w:rsidR="00267DBB" w:rsidRPr="00C55F0A" w:rsidRDefault="00A712D0" w:rsidP="00965BF3">
      <w:pPr>
        <w:jc w:val="both"/>
        <w:rPr>
          <w:rFonts w:ascii="Arial Narrow" w:hAnsi="Arial Narrow"/>
          <w:sz w:val="16"/>
          <w:szCs w:val="16"/>
          <w:lang w:val="x-none" w:eastAsia="fr-FR"/>
        </w:rPr>
      </w:pPr>
      <w:r w:rsidRPr="00C55F0A">
        <w:rPr>
          <w:noProof/>
          <w:sz w:val="16"/>
          <w:szCs w:val="16"/>
          <w:lang w:val="en-US"/>
        </w:rPr>
        <mc:AlternateContent>
          <mc:Choice Requires="wps">
            <w:drawing>
              <wp:anchor distT="0" distB="0" distL="114300" distR="114300" simplePos="0" relativeHeight="251681792" behindDoc="1" locked="0" layoutInCell="1" allowOverlap="1" wp14:anchorId="40A61FBB" wp14:editId="401C162F">
                <wp:simplePos x="0" y="0"/>
                <wp:positionH relativeFrom="margin">
                  <wp:posOffset>8110855</wp:posOffset>
                </wp:positionH>
                <wp:positionV relativeFrom="paragraph">
                  <wp:posOffset>2574290</wp:posOffset>
                </wp:positionV>
                <wp:extent cx="762000" cy="2667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762000" cy="266700"/>
                        </a:xfrm>
                        <a:prstGeom prst="rect">
                          <a:avLst/>
                        </a:prstGeom>
                        <a:gradFill>
                          <a:gsLst>
                            <a:gs pos="67000">
                              <a:schemeClr val="accent2">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DD761C" w:rsidRDefault="00C55F0A" w:rsidP="00C55F0A">
                            <w:pPr>
                              <w:jc w:val="center"/>
                              <w:rPr>
                                <w:b/>
                                <w:color w:val="000000" w:themeColor="text1"/>
                                <w:sz w:val="20"/>
                                <w:szCs w:val="20"/>
                              </w:rPr>
                            </w:pPr>
                            <w:proofErr w:type="spellStart"/>
                            <w:r w:rsidRPr="00DD761C">
                              <w:rPr>
                                <w:b/>
                                <w:color w:val="000000" w:themeColor="text1"/>
                                <w:sz w:val="20"/>
                                <w:szCs w:val="20"/>
                              </w:rPr>
                              <w:t>Cleaner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61FBB" id="Rectangle 75" o:spid="_x0000_s1046" style="position:absolute;left:0;text-align:left;margin-left:638.65pt;margin-top:202.7pt;width:60pt;height:21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" fillcolor="#d99594 [1941]" strokecolor="#243f60 [1604]" strokeweight="2pt">
                <v:fill color2="#cad9eb [980]" colors="0 #d99694;43909f #d99694;48497f #b0c6e1;54395f #b0c6e1" focus="100%" type="gradient"/>
                <v:textbox>
                  <w:txbxContent>
                    <w:p w:rsidR="00C55F0A" w:rsidRPr="00DD761C" w:rsidRDefault="00C55F0A" w:rsidP="00C55F0A">
                      <w:pPr>
                        <w:jc w:val="center"/>
                        <w:rPr>
                          <w:b/>
                          <w:color w:val="000000" w:themeColor="text1"/>
                          <w:sz w:val="20"/>
                          <w:szCs w:val="20"/>
                        </w:rPr>
                      </w:pPr>
                      <w:proofErr w:type="spellStart"/>
                      <w:r w:rsidRPr="00DD761C">
                        <w:rPr>
                          <w:b/>
                          <w:color w:val="000000" w:themeColor="text1"/>
                          <w:sz w:val="20"/>
                          <w:szCs w:val="20"/>
                        </w:rPr>
                        <w:t>Cleaner</w:t>
                      </w:r>
                      <w:proofErr w:type="spellEnd"/>
                    </w:p>
                  </w:txbxContent>
                </v:textbox>
                <w10:wrap anchorx="margin"/>
              </v:rect>
            </w:pict>
          </mc:Fallback>
        </mc:AlternateContent>
      </w:r>
      <w:r w:rsidR="00B40607" w:rsidRPr="00C55F0A">
        <w:rPr>
          <w:noProof/>
          <w:sz w:val="16"/>
          <w:szCs w:val="16"/>
          <w:lang w:val="en-US"/>
        </w:rPr>
        <mc:AlternateContent>
          <mc:Choice Requires="wps">
            <w:drawing>
              <wp:anchor distT="0" distB="0" distL="114300" distR="114300" simplePos="0" relativeHeight="251691008" behindDoc="1" locked="0" layoutInCell="1" allowOverlap="1" wp14:anchorId="681EF36E" wp14:editId="066DBA1A">
                <wp:simplePos x="0" y="0"/>
                <wp:positionH relativeFrom="margin">
                  <wp:posOffset>5200015</wp:posOffset>
                </wp:positionH>
                <wp:positionV relativeFrom="paragraph">
                  <wp:posOffset>2269490</wp:posOffset>
                </wp:positionV>
                <wp:extent cx="838200" cy="266700"/>
                <wp:effectExtent l="0" t="0" r="19050" b="19050"/>
                <wp:wrapNone/>
                <wp:docPr id="123" name="Rectangle 123"/>
                <wp:cNvGraphicFramePr/>
                <a:graphic xmlns:a="http://schemas.openxmlformats.org/drawingml/2006/main">
                  <a:graphicData uri="http://schemas.microsoft.com/office/word/2010/wordprocessingShape">
                    <wps:wsp>
                      <wps:cNvSpPr/>
                      <wps:spPr>
                        <a:xfrm>
                          <a:off x="0" y="0"/>
                          <a:ext cx="838200" cy="266700"/>
                        </a:xfrm>
                        <a:prstGeom prst="rect">
                          <a:avLst/>
                        </a:prstGeom>
                        <a:gradFill>
                          <a:gsLst>
                            <a:gs pos="6700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C55F0A" w:rsidRPr="00FB26F4" w:rsidRDefault="00C55F0A" w:rsidP="00C55F0A">
                            <w:pPr>
                              <w:jc w:val="center"/>
                              <w:rPr>
                                <w:b/>
                                <w:color w:val="000000" w:themeColor="text1"/>
                                <w:sz w:val="20"/>
                                <w:szCs w:val="20"/>
                              </w:rPr>
                            </w:pPr>
                            <w:r w:rsidRPr="00FB26F4">
                              <w:rPr>
                                <w:b/>
                                <w:color w:val="000000" w:themeColor="text1"/>
                                <w:sz w:val="20"/>
                                <w:szCs w:val="20"/>
                              </w:rPr>
                              <w:t>Chauffeur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F36E" id="Rectangle 123" o:spid="_x0000_s1047" style="position:absolute;left:0;text-align:left;margin-left:409.45pt;margin-top:178.7pt;width:66pt;height:21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" fillcolor="#95b3d7 [1940]" strokecolor="#243f60 [1604]" strokeweight="2pt">
                <v:fill color2="#cad9eb [980]" colors="0 #95b3d7;43909f #95b3d7;48497f #b0c6e1;54395f #b0c6e1" focus="100%" type="gradient">
                  <o:fill v:ext="view" type="gradientUnscaled"/>
                </v:fill>
                <v:textbox>
                  <w:txbxContent>
                    <w:p w:rsidR="00C55F0A" w:rsidRPr="00FB26F4" w:rsidRDefault="00C55F0A" w:rsidP="00C55F0A">
                      <w:pPr>
                        <w:jc w:val="center"/>
                        <w:rPr>
                          <w:b/>
                          <w:color w:val="000000" w:themeColor="text1"/>
                          <w:sz w:val="20"/>
                          <w:szCs w:val="20"/>
                        </w:rPr>
                      </w:pPr>
                      <w:r w:rsidRPr="00FB26F4">
                        <w:rPr>
                          <w:b/>
                          <w:color w:val="000000" w:themeColor="text1"/>
                          <w:sz w:val="20"/>
                          <w:szCs w:val="20"/>
                        </w:rPr>
                        <w:t>Chauffeur</w:t>
                      </w:r>
                    </w:p>
                  </w:txbxContent>
                </v:textbox>
                <w10:wrap anchorx="margin"/>
              </v:rect>
            </w:pict>
          </mc:Fallback>
        </mc:AlternateContent>
      </w:r>
      <w:r w:rsidR="00C55F0A" w:rsidRPr="00C55F0A">
        <w:rPr>
          <w:noProof/>
          <w:sz w:val="16"/>
          <w:szCs w:val="16"/>
          <w:lang w:val="en-US"/>
        </w:rPr>
        <mc:AlternateContent>
          <mc:Choice Requires="wps">
            <w:drawing>
              <wp:anchor distT="0" distB="0" distL="114300" distR="114300" simplePos="0" relativeHeight="251697152" behindDoc="0" locked="0" layoutInCell="1" allowOverlap="1" wp14:anchorId="030A81F0" wp14:editId="45279586">
                <wp:simplePos x="0" y="0"/>
                <wp:positionH relativeFrom="column">
                  <wp:posOffset>7466330</wp:posOffset>
                </wp:positionH>
                <wp:positionV relativeFrom="paragraph">
                  <wp:posOffset>2573655</wp:posOffset>
                </wp:positionV>
                <wp:extent cx="657225" cy="171450"/>
                <wp:effectExtent l="0" t="0" r="66675" b="76200"/>
                <wp:wrapNone/>
                <wp:docPr id="70" name="Connecteur droit avec flèche 70"/>
                <wp:cNvGraphicFramePr/>
                <a:graphic xmlns:a="http://schemas.openxmlformats.org/drawingml/2006/main">
                  <a:graphicData uri="http://schemas.microsoft.com/office/word/2010/wordprocessingShape">
                    <wps:wsp>
                      <wps:cNvCnPr/>
                      <wps:spPr>
                        <a:xfrm>
                          <a:off x="0" y="0"/>
                          <a:ext cx="657225"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B0093" id="Connecteur droit avec flèche 70" o:spid="_x0000_s1026" type="#_x0000_t32" style="position:absolute;margin-left:587.9pt;margin-top:202.65pt;width:51.7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" strokecolor="#4579b8 [3044]">
                <v:stroke endarrow="block"/>
              </v:shape>
            </w:pict>
          </mc:Fallback>
        </mc:AlternateContent>
      </w:r>
    </w:p>
    <w:p w:rsidR="00267DBB" w:rsidRPr="006F410D" w:rsidRDefault="00267DBB" w:rsidP="00267DBB">
      <w:pPr>
        <w:pBdr>
          <w:bottom w:val="single" w:sz="4" w:space="1" w:color="auto"/>
        </w:pBdr>
        <w:spacing w:after="0"/>
        <w:rPr>
          <w:rFonts w:ascii="Cambria" w:hAnsi="Cambria"/>
          <w:b/>
          <w:sz w:val="16"/>
          <w:szCs w:val="16"/>
          <w:lang w:val="en-US"/>
        </w:rPr>
        <w:sectPr w:rsidR="00267DBB" w:rsidRPr="006F410D" w:rsidSect="00C55F0A">
          <w:pgSz w:w="16838" w:h="11906" w:orient="landscape"/>
          <w:pgMar w:top="1411" w:right="1411" w:bottom="1411" w:left="1411" w:header="708" w:footer="708" w:gutter="0"/>
          <w:cols w:space="708"/>
          <w:docGrid w:linePitch="360"/>
        </w:sectPr>
      </w:pPr>
    </w:p>
    <w:p w:rsidR="00267DBB" w:rsidRPr="00493331" w:rsidRDefault="000641B3" w:rsidP="00965BF3">
      <w:pPr>
        <w:jc w:val="both"/>
        <w:rPr>
          <w:rFonts w:ascii="Arial Narrow" w:hAnsi="Arial Narrow"/>
          <w:b/>
          <w:sz w:val="20"/>
          <w:szCs w:val="20"/>
          <w:lang w:eastAsia="fr-FR"/>
        </w:rPr>
      </w:pPr>
      <w:r w:rsidRPr="000641B3">
        <w:rPr>
          <w:rFonts w:ascii="Arial Narrow" w:hAnsi="Arial Narrow"/>
          <w:sz w:val="20"/>
          <w:szCs w:val="20"/>
          <w:lang w:eastAsia="fr-FR"/>
        </w:rPr>
        <w:lastRenderedPageBreak/>
        <w:t>Annexe II :</w:t>
      </w:r>
      <w:r>
        <w:rPr>
          <w:rFonts w:ascii="Arial Narrow" w:hAnsi="Arial Narrow"/>
          <w:b/>
          <w:sz w:val="20"/>
          <w:szCs w:val="20"/>
          <w:lang w:eastAsia="fr-FR"/>
        </w:rPr>
        <w:t xml:space="preserve"> </w:t>
      </w:r>
      <w:r w:rsidR="006A031D">
        <w:rPr>
          <w:rFonts w:ascii="Arial Narrow" w:hAnsi="Arial Narrow"/>
          <w:b/>
          <w:sz w:val="20"/>
          <w:szCs w:val="20"/>
          <w:lang w:eastAsia="fr-FR"/>
        </w:rPr>
        <w:t>Quelques p</w:t>
      </w:r>
      <w:r w:rsidR="00493331" w:rsidRPr="00493331">
        <w:rPr>
          <w:rFonts w:ascii="Arial Narrow" w:hAnsi="Arial Narrow"/>
          <w:b/>
          <w:sz w:val="20"/>
          <w:szCs w:val="20"/>
          <w:lang w:eastAsia="fr-FR"/>
        </w:rPr>
        <w:t xml:space="preserve">hotos d’activités </w:t>
      </w:r>
    </w:p>
    <w:sectPr w:rsidR="00267DBB" w:rsidRPr="00493331" w:rsidSect="0065539C">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D3" w:rsidRDefault="005337D3" w:rsidP="00560EC1">
      <w:pPr>
        <w:spacing w:after="0" w:line="240" w:lineRule="auto"/>
      </w:pPr>
      <w:r>
        <w:separator/>
      </w:r>
    </w:p>
  </w:endnote>
  <w:endnote w:type="continuationSeparator" w:id="0">
    <w:p w:rsidR="005337D3" w:rsidRDefault="005337D3" w:rsidP="0056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735577"/>
      <w:docPartObj>
        <w:docPartGallery w:val="Page Numbers (Bottom of Page)"/>
        <w:docPartUnique/>
      </w:docPartObj>
    </w:sdtPr>
    <w:sdtEndPr/>
    <w:sdtContent>
      <w:p w:rsidR="00BC127E" w:rsidRDefault="00BC127E">
        <w:pPr>
          <w:pStyle w:val="Pieddepage"/>
          <w:jc w:val="right"/>
        </w:pPr>
        <w:r>
          <w:fldChar w:fldCharType="begin"/>
        </w:r>
        <w:r>
          <w:instrText>PAGE   \* MERGEFORMAT</w:instrText>
        </w:r>
        <w:r>
          <w:fldChar w:fldCharType="separate"/>
        </w:r>
        <w:r w:rsidR="00AB2401">
          <w:rPr>
            <w:noProof/>
          </w:rPr>
          <w:t>40</w:t>
        </w:r>
        <w:r>
          <w:fldChar w:fldCharType="end"/>
        </w:r>
      </w:p>
    </w:sdtContent>
  </w:sdt>
  <w:p w:rsidR="00BC127E" w:rsidRDefault="00BC12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D3" w:rsidRDefault="005337D3" w:rsidP="00560EC1">
      <w:pPr>
        <w:spacing w:after="0" w:line="240" w:lineRule="auto"/>
      </w:pPr>
      <w:r>
        <w:separator/>
      </w:r>
    </w:p>
  </w:footnote>
  <w:footnote w:type="continuationSeparator" w:id="0">
    <w:p w:rsidR="005337D3" w:rsidRDefault="005337D3" w:rsidP="00560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1664"/>
      </v:shape>
    </w:pict>
  </w:numPicBullet>
  <w:abstractNum w:abstractNumId="0" w15:restartNumberingAfterBreak="0">
    <w:nsid w:val="01A831E2"/>
    <w:multiLevelType w:val="hybridMultilevel"/>
    <w:tmpl w:val="D624B850"/>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22213BA"/>
    <w:multiLevelType w:val="hybridMultilevel"/>
    <w:tmpl w:val="09684D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A16295"/>
    <w:multiLevelType w:val="hybridMultilevel"/>
    <w:tmpl w:val="54720FE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AA7532D"/>
    <w:multiLevelType w:val="hybridMultilevel"/>
    <w:tmpl w:val="3F284D12"/>
    <w:lvl w:ilvl="0" w:tplc="78FA847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D441FF0"/>
    <w:multiLevelType w:val="hybridMultilevel"/>
    <w:tmpl w:val="C14E485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9D30E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30704E"/>
    <w:multiLevelType w:val="hybridMultilevel"/>
    <w:tmpl w:val="5D40D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46491"/>
    <w:multiLevelType w:val="hybridMultilevel"/>
    <w:tmpl w:val="AB520CD4"/>
    <w:lvl w:ilvl="0" w:tplc="D306379E">
      <w:start w:val="1"/>
      <w:numFmt w:val="bullet"/>
      <w:lvlText w:val=""/>
      <w:lvlJc w:val="left"/>
      <w:pPr>
        <w:ind w:left="873" w:hanging="360"/>
      </w:pPr>
      <w:rPr>
        <w:rFonts w:ascii="Symbol" w:hAnsi="Symbol"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8" w15:restartNumberingAfterBreak="0">
    <w:nsid w:val="1DEA3F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34005"/>
    <w:multiLevelType w:val="hybridMultilevel"/>
    <w:tmpl w:val="E584AE14"/>
    <w:lvl w:ilvl="0" w:tplc="8D84ABA2">
      <w:start w:val="4"/>
      <w:numFmt w:val="bullet"/>
      <w:lvlText w:val="-"/>
      <w:lvlJc w:val="left"/>
      <w:pPr>
        <w:ind w:left="720" w:hanging="36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757177"/>
    <w:multiLevelType w:val="hybridMultilevel"/>
    <w:tmpl w:val="671640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D21DAB"/>
    <w:multiLevelType w:val="hybridMultilevel"/>
    <w:tmpl w:val="567C4956"/>
    <w:lvl w:ilvl="0" w:tplc="040C0009">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64565C3"/>
    <w:multiLevelType w:val="hybridMultilevel"/>
    <w:tmpl w:val="597206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FC54D7"/>
    <w:multiLevelType w:val="multilevel"/>
    <w:tmpl w:val="BC1AC87A"/>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27581F27"/>
    <w:multiLevelType w:val="hybridMultilevel"/>
    <w:tmpl w:val="4574C5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A50B6D"/>
    <w:multiLevelType w:val="hybridMultilevel"/>
    <w:tmpl w:val="38BA88C8"/>
    <w:lvl w:ilvl="0" w:tplc="8A5665DC">
      <w:start w:val="1"/>
      <w:numFmt w:val="upperRoman"/>
      <w:lvlText w:val="%1."/>
      <w:lvlJc w:val="left"/>
      <w:pPr>
        <w:ind w:left="1506" w:hanging="720"/>
      </w:pPr>
      <w:rPr>
        <w:rFonts w:hint="default"/>
      </w:rPr>
    </w:lvl>
    <w:lvl w:ilvl="1" w:tplc="040C0019">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15:restartNumberingAfterBreak="0">
    <w:nsid w:val="2CAC7DB0"/>
    <w:multiLevelType w:val="hybridMultilevel"/>
    <w:tmpl w:val="632A9CA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FC7924"/>
    <w:multiLevelType w:val="hybridMultilevel"/>
    <w:tmpl w:val="A9AA6416"/>
    <w:lvl w:ilvl="0" w:tplc="365CEF4E">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B515F1"/>
    <w:multiLevelType w:val="hybridMultilevel"/>
    <w:tmpl w:val="9C3AC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3015B99"/>
    <w:multiLevelType w:val="hybridMultilevel"/>
    <w:tmpl w:val="2E5E1608"/>
    <w:lvl w:ilvl="0" w:tplc="F926C850">
      <w:start w:val="1"/>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3B4FEB"/>
    <w:multiLevelType w:val="hybridMultilevel"/>
    <w:tmpl w:val="4FDAB5B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D270B8"/>
    <w:multiLevelType w:val="multilevel"/>
    <w:tmpl w:val="1A28EBFE"/>
    <w:lvl w:ilvl="0">
      <w:start w:val="4"/>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1DD720B"/>
    <w:multiLevelType w:val="hybridMultilevel"/>
    <w:tmpl w:val="E3E8E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1731E"/>
    <w:multiLevelType w:val="hybridMultilevel"/>
    <w:tmpl w:val="70B66D3C"/>
    <w:lvl w:ilvl="0" w:tplc="F020827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5DE136B"/>
    <w:multiLevelType w:val="hybridMultilevel"/>
    <w:tmpl w:val="5DCE2B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9D6D25"/>
    <w:multiLevelType w:val="hybridMultilevel"/>
    <w:tmpl w:val="A0B0FCAA"/>
    <w:lvl w:ilvl="0" w:tplc="231892F0">
      <w:start w:val="1"/>
      <w:numFmt w:val="lowerLetter"/>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26" w15:restartNumberingAfterBreak="0">
    <w:nsid w:val="54191372"/>
    <w:multiLevelType w:val="multilevel"/>
    <w:tmpl w:val="7514183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9A61AA"/>
    <w:multiLevelType w:val="hybridMultilevel"/>
    <w:tmpl w:val="9C3AC2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4F863D0"/>
    <w:multiLevelType w:val="hybridMultilevel"/>
    <w:tmpl w:val="C2F83A64"/>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15:restartNumberingAfterBreak="0">
    <w:nsid w:val="5583394A"/>
    <w:multiLevelType w:val="hybridMultilevel"/>
    <w:tmpl w:val="187E2370"/>
    <w:lvl w:ilvl="0" w:tplc="040C0009">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0" w15:restartNumberingAfterBreak="0">
    <w:nsid w:val="58306DE7"/>
    <w:multiLevelType w:val="multilevel"/>
    <w:tmpl w:val="47388204"/>
    <w:lvl w:ilvl="0">
      <w:start w:val="1"/>
      <w:numFmt w:val="decimal"/>
      <w:lvlText w:val="%1."/>
      <w:lvlJc w:val="left"/>
      <w:pPr>
        <w:ind w:left="720" w:hanging="360"/>
      </w:pPr>
      <w:rPr>
        <w:rFonts w:hint="default"/>
      </w:rPr>
    </w:lvl>
    <w:lvl w:ilvl="1">
      <w:start w:val="1"/>
      <w:numFmt w:val="decimal"/>
      <w:isLgl/>
      <w:lvlText w:val="%1.%2."/>
      <w:lvlJc w:val="left"/>
      <w:pPr>
        <w:ind w:left="1464" w:hanging="38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1" w15:restartNumberingAfterBreak="0">
    <w:nsid w:val="5CB4359A"/>
    <w:multiLevelType w:val="hybridMultilevel"/>
    <w:tmpl w:val="02967E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04357F"/>
    <w:multiLevelType w:val="hybridMultilevel"/>
    <w:tmpl w:val="0DFE15A6"/>
    <w:lvl w:ilvl="0" w:tplc="040C0007">
      <w:start w:val="1"/>
      <w:numFmt w:val="bullet"/>
      <w:lvlText w:val=""/>
      <w:lvlPicBulletId w:val="0"/>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3" w15:restartNumberingAfterBreak="0">
    <w:nsid w:val="64B716DF"/>
    <w:multiLevelType w:val="hybridMultilevel"/>
    <w:tmpl w:val="C44C30D6"/>
    <w:lvl w:ilvl="0" w:tplc="F710A48E">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1081FD0"/>
    <w:multiLevelType w:val="hybridMultilevel"/>
    <w:tmpl w:val="70B2C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F4260"/>
    <w:multiLevelType w:val="hybridMultilevel"/>
    <w:tmpl w:val="53FC5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1241F2"/>
    <w:multiLevelType w:val="multilevel"/>
    <w:tmpl w:val="2DEE5EAE"/>
    <w:lvl w:ilvl="0">
      <w:start w:val="6"/>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B8B509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F37C8D"/>
    <w:multiLevelType w:val="hybridMultilevel"/>
    <w:tmpl w:val="E6C49F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895611"/>
    <w:multiLevelType w:val="hybridMultilevel"/>
    <w:tmpl w:val="39524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3"/>
  </w:num>
  <w:num w:numId="4">
    <w:abstractNumId w:val="0"/>
  </w:num>
  <w:num w:numId="5">
    <w:abstractNumId w:val="32"/>
  </w:num>
  <w:num w:numId="6">
    <w:abstractNumId w:val="11"/>
  </w:num>
  <w:num w:numId="7">
    <w:abstractNumId w:val="3"/>
  </w:num>
  <w:num w:numId="8">
    <w:abstractNumId w:val="35"/>
  </w:num>
  <w:num w:numId="9">
    <w:abstractNumId w:val="15"/>
  </w:num>
  <w:num w:numId="10">
    <w:abstractNumId w:val="30"/>
  </w:num>
  <w:num w:numId="11">
    <w:abstractNumId w:val="16"/>
  </w:num>
  <w:num w:numId="12">
    <w:abstractNumId w:val="14"/>
  </w:num>
  <w:num w:numId="13">
    <w:abstractNumId w:val="4"/>
  </w:num>
  <w:num w:numId="14">
    <w:abstractNumId w:val="23"/>
  </w:num>
  <w:num w:numId="15">
    <w:abstractNumId w:val="38"/>
  </w:num>
  <w:num w:numId="16">
    <w:abstractNumId w:val="6"/>
  </w:num>
  <w:num w:numId="17">
    <w:abstractNumId w:val="1"/>
  </w:num>
  <w:num w:numId="18">
    <w:abstractNumId w:val="29"/>
  </w:num>
  <w:num w:numId="19">
    <w:abstractNumId w:val="28"/>
  </w:num>
  <w:num w:numId="20">
    <w:abstractNumId w:val="25"/>
  </w:num>
  <w:num w:numId="21">
    <w:abstractNumId w:val="17"/>
  </w:num>
  <w:num w:numId="22">
    <w:abstractNumId w:val="9"/>
  </w:num>
  <w:num w:numId="23">
    <w:abstractNumId w:val="26"/>
  </w:num>
  <w:num w:numId="24">
    <w:abstractNumId w:val="36"/>
  </w:num>
  <w:num w:numId="25">
    <w:abstractNumId w:val="7"/>
  </w:num>
  <w:num w:numId="26">
    <w:abstractNumId w:val="27"/>
  </w:num>
  <w:num w:numId="27">
    <w:abstractNumId w:val="33"/>
  </w:num>
  <w:num w:numId="28">
    <w:abstractNumId w:val="18"/>
  </w:num>
  <w:num w:numId="29">
    <w:abstractNumId w:val="24"/>
  </w:num>
  <w:num w:numId="30">
    <w:abstractNumId w:val="21"/>
  </w:num>
  <w:num w:numId="31">
    <w:abstractNumId w:val="12"/>
  </w:num>
  <w:num w:numId="32">
    <w:abstractNumId w:val="39"/>
  </w:num>
  <w:num w:numId="33">
    <w:abstractNumId w:val="8"/>
  </w:num>
  <w:num w:numId="34">
    <w:abstractNumId w:val="5"/>
  </w:num>
  <w:num w:numId="35">
    <w:abstractNumId w:val="37"/>
  </w:num>
  <w:num w:numId="36">
    <w:abstractNumId w:val="31"/>
  </w:num>
  <w:num w:numId="37">
    <w:abstractNumId w:val="20"/>
  </w:num>
  <w:num w:numId="38">
    <w:abstractNumId w:val="34"/>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D4"/>
    <w:rsid w:val="000054DB"/>
    <w:rsid w:val="00006AB8"/>
    <w:rsid w:val="00006D20"/>
    <w:rsid w:val="000116D2"/>
    <w:rsid w:val="00017ABF"/>
    <w:rsid w:val="00033D0C"/>
    <w:rsid w:val="00034E88"/>
    <w:rsid w:val="000374DF"/>
    <w:rsid w:val="00062EDC"/>
    <w:rsid w:val="000641B3"/>
    <w:rsid w:val="000677F4"/>
    <w:rsid w:val="00071362"/>
    <w:rsid w:val="00080FE9"/>
    <w:rsid w:val="000853BF"/>
    <w:rsid w:val="000A3350"/>
    <w:rsid w:val="000B2B51"/>
    <w:rsid w:val="000B31D9"/>
    <w:rsid w:val="000B543D"/>
    <w:rsid w:val="000C441B"/>
    <w:rsid w:val="000C4D68"/>
    <w:rsid w:val="000C6825"/>
    <w:rsid w:val="000D0DBB"/>
    <w:rsid w:val="000D0FB8"/>
    <w:rsid w:val="000D3972"/>
    <w:rsid w:val="000D76D6"/>
    <w:rsid w:val="000E131F"/>
    <w:rsid w:val="000E5096"/>
    <w:rsid w:val="001021DE"/>
    <w:rsid w:val="00102F19"/>
    <w:rsid w:val="00116990"/>
    <w:rsid w:val="00116B86"/>
    <w:rsid w:val="001337B5"/>
    <w:rsid w:val="00135896"/>
    <w:rsid w:val="00140DA9"/>
    <w:rsid w:val="00144159"/>
    <w:rsid w:val="001556F8"/>
    <w:rsid w:val="00165516"/>
    <w:rsid w:val="00166804"/>
    <w:rsid w:val="00173F0A"/>
    <w:rsid w:val="00177DC5"/>
    <w:rsid w:val="00180750"/>
    <w:rsid w:val="00181D34"/>
    <w:rsid w:val="00184001"/>
    <w:rsid w:val="00185910"/>
    <w:rsid w:val="00192ADD"/>
    <w:rsid w:val="001A6F88"/>
    <w:rsid w:val="001B0526"/>
    <w:rsid w:val="001C1349"/>
    <w:rsid w:val="001C4851"/>
    <w:rsid w:val="001C5158"/>
    <w:rsid w:val="001C59A6"/>
    <w:rsid w:val="001D0D45"/>
    <w:rsid w:val="001D1FFA"/>
    <w:rsid w:val="001D20C9"/>
    <w:rsid w:val="001D3F69"/>
    <w:rsid w:val="001D48F8"/>
    <w:rsid w:val="001D7BBF"/>
    <w:rsid w:val="001E0A4D"/>
    <w:rsid w:val="002019A4"/>
    <w:rsid w:val="00203AE5"/>
    <w:rsid w:val="002115CB"/>
    <w:rsid w:val="00226271"/>
    <w:rsid w:val="0023246D"/>
    <w:rsid w:val="00237DB2"/>
    <w:rsid w:val="0024290B"/>
    <w:rsid w:val="002430E3"/>
    <w:rsid w:val="00245E87"/>
    <w:rsid w:val="002463FE"/>
    <w:rsid w:val="0026257F"/>
    <w:rsid w:val="00265970"/>
    <w:rsid w:val="00267DBB"/>
    <w:rsid w:val="0027126E"/>
    <w:rsid w:val="00272529"/>
    <w:rsid w:val="002905F1"/>
    <w:rsid w:val="002913E8"/>
    <w:rsid w:val="00292336"/>
    <w:rsid w:val="00292908"/>
    <w:rsid w:val="002B3914"/>
    <w:rsid w:val="002D3631"/>
    <w:rsid w:val="002E3581"/>
    <w:rsid w:val="002F258A"/>
    <w:rsid w:val="00301C7A"/>
    <w:rsid w:val="003067E2"/>
    <w:rsid w:val="00314DA7"/>
    <w:rsid w:val="0032272F"/>
    <w:rsid w:val="00323CA3"/>
    <w:rsid w:val="00327763"/>
    <w:rsid w:val="00336CBF"/>
    <w:rsid w:val="00342D46"/>
    <w:rsid w:val="003630D0"/>
    <w:rsid w:val="003669B4"/>
    <w:rsid w:val="00373FEC"/>
    <w:rsid w:val="0039115D"/>
    <w:rsid w:val="0039285A"/>
    <w:rsid w:val="00395505"/>
    <w:rsid w:val="003A08CE"/>
    <w:rsid w:val="003A1583"/>
    <w:rsid w:val="003A4D94"/>
    <w:rsid w:val="003C50F9"/>
    <w:rsid w:val="003D0454"/>
    <w:rsid w:val="003E11AB"/>
    <w:rsid w:val="003E6736"/>
    <w:rsid w:val="00402725"/>
    <w:rsid w:val="00406E56"/>
    <w:rsid w:val="00414819"/>
    <w:rsid w:val="00414EDC"/>
    <w:rsid w:val="004160EF"/>
    <w:rsid w:val="00423321"/>
    <w:rsid w:val="00423432"/>
    <w:rsid w:val="00425044"/>
    <w:rsid w:val="00441D46"/>
    <w:rsid w:val="00450B4E"/>
    <w:rsid w:val="004521A1"/>
    <w:rsid w:val="00454C0E"/>
    <w:rsid w:val="00456215"/>
    <w:rsid w:val="00457044"/>
    <w:rsid w:val="00457829"/>
    <w:rsid w:val="0046005C"/>
    <w:rsid w:val="0047534E"/>
    <w:rsid w:val="004835FC"/>
    <w:rsid w:val="00483A3F"/>
    <w:rsid w:val="00493331"/>
    <w:rsid w:val="00494AA0"/>
    <w:rsid w:val="00497E78"/>
    <w:rsid w:val="004A5577"/>
    <w:rsid w:val="004C4B04"/>
    <w:rsid w:val="004D1A8D"/>
    <w:rsid w:val="004E3769"/>
    <w:rsid w:val="004E54FA"/>
    <w:rsid w:val="004E776F"/>
    <w:rsid w:val="004F114C"/>
    <w:rsid w:val="00501804"/>
    <w:rsid w:val="005036D8"/>
    <w:rsid w:val="00513D8E"/>
    <w:rsid w:val="00524CD9"/>
    <w:rsid w:val="0052695A"/>
    <w:rsid w:val="00531DA6"/>
    <w:rsid w:val="005337D3"/>
    <w:rsid w:val="0053433C"/>
    <w:rsid w:val="00536789"/>
    <w:rsid w:val="00540B49"/>
    <w:rsid w:val="0054393E"/>
    <w:rsid w:val="00551B20"/>
    <w:rsid w:val="00555B1F"/>
    <w:rsid w:val="00560EC1"/>
    <w:rsid w:val="00571E16"/>
    <w:rsid w:val="00572732"/>
    <w:rsid w:val="00572982"/>
    <w:rsid w:val="00580E97"/>
    <w:rsid w:val="005A2536"/>
    <w:rsid w:val="005A2B6B"/>
    <w:rsid w:val="005B31AB"/>
    <w:rsid w:val="005B3390"/>
    <w:rsid w:val="005B34B0"/>
    <w:rsid w:val="005B7889"/>
    <w:rsid w:val="005C14AE"/>
    <w:rsid w:val="005C230B"/>
    <w:rsid w:val="005C52D4"/>
    <w:rsid w:val="005D151B"/>
    <w:rsid w:val="005D1ACB"/>
    <w:rsid w:val="005D256F"/>
    <w:rsid w:val="005E1B56"/>
    <w:rsid w:val="005E77F9"/>
    <w:rsid w:val="0060508C"/>
    <w:rsid w:val="00616478"/>
    <w:rsid w:val="00624EC9"/>
    <w:rsid w:val="0062609E"/>
    <w:rsid w:val="00642C0E"/>
    <w:rsid w:val="006522E2"/>
    <w:rsid w:val="0065539C"/>
    <w:rsid w:val="00656E3D"/>
    <w:rsid w:val="00662423"/>
    <w:rsid w:val="00671496"/>
    <w:rsid w:val="006910C4"/>
    <w:rsid w:val="00694648"/>
    <w:rsid w:val="006A031D"/>
    <w:rsid w:val="006A3EF2"/>
    <w:rsid w:val="006A481B"/>
    <w:rsid w:val="006A613F"/>
    <w:rsid w:val="006B22EF"/>
    <w:rsid w:val="006C094A"/>
    <w:rsid w:val="006D1CC6"/>
    <w:rsid w:val="006D2FC7"/>
    <w:rsid w:val="006D7B5B"/>
    <w:rsid w:val="006F349D"/>
    <w:rsid w:val="006F410D"/>
    <w:rsid w:val="007073BA"/>
    <w:rsid w:val="007078B5"/>
    <w:rsid w:val="00717D8B"/>
    <w:rsid w:val="007213EA"/>
    <w:rsid w:val="00722B34"/>
    <w:rsid w:val="00736825"/>
    <w:rsid w:val="007426D5"/>
    <w:rsid w:val="00742E0D"/>
    <w:rsid w:val="0074426A"/>
    <w:rsid w:val="00744CE7"/>
    <w:rsid w:val="00750B9E"/>
    <w:rsid w:val="00755BA6"/>
    <w:rsid w:val="0076007B"/>
    <w:rsid w:val="00765DEE"/>
    <w:rsid w:val="00780B41"/>
    <w:rsid w:val="0079277F"/>
    <w:rsid w:val="007A0642"/>
    <w:rsid w:val="007A3FC4"/>
    <w:rsid w:val="007A4B32"/>
    <w:rsid w:val="007B1EA1"/>
    <w:rsid w:val="007B28CB"/>
    <w:rsid w:val="007C6310"/>
    <w:rsid w:val="007D0161"/>
    <w:rsid w:val="007D2FF6"/>
    <w:rsid w:val="007E1D93"/>
    <w:rsid w:val="007E418F"/>
    <w:rsid w:val="007E7C23"/>
    <w:rsid w:val="007F5113"/>
    <w:rsid w:val="008026BF"/>
    <w:rsid w:val="00812832"/>
    <w:rsid w:val="00814CE8"/>
    <w:rsid w:val="008151DD"/>
    <w:rsid w:val="008221F7"/>
    <w:rsid w:val="008233F8"/>
    <w:rsid w:val="00823F10"/>
    <w:rsid w:val="00830649"/>
    <w:rsid w:val="008341DE"/>
    <w:rsid w:val="00836C25"/>
    <w:rsid w:val="00836CD0"/>
    <w:rsid w:val="00852D4C"/>
    <w:rsid w:val="00853EBA"/>
    <w:rsid w:val="0087485E"/>
    <w:rsid w:val="00883B0D"/>
    <w:rsid w:val="00892036"/>
    <w:rsid w:val="0089539F"/>
    <w:rsid w:val="008A502E"/>
    <w:rsid w:val="008A59A4"/>
    <w:rsid w:val="008B0026"/>
    <w:rsid w:val="008B335F"/>
    <w:rsid w:val="008B745A"/>
    <w:rsid w:val="008C1270"/>
    <w:rsid w:val="008D2912"/>
    <w:rsid w:val="008D639E"/>
    <w:rsid w:val="008D7248"/>
    <w:rsid w:val="008F580A"/>
    <w:rsid w:val="00900D86"/>
    <w:rsid w:val="00903E55"/>
    <w:rsid w:val="0090794D"/>
    <w:rsid w:val="0091162E"/>
    <w:rsid w:val="00915D7C"/>
    <w:rsid w:val="00916271"/>
    <w:rsid w:val="009163D5"/>
    <w:rsid w:val="00917A7B"/>
    <w:rsid w:val="009326C4"/>
    <w:rsid w:val="009327B8"/>
    <w:rsid w:val="00934A24"/>
    <w:rsid w:val="0093701C"/>
    <w:rsid w:val="00940B05"/>
    <w:rsid w:val="00942078"/>
    <w:rsid w:val="0094218D"/>
    <w:rsid w:val="0094395E"/>
    <w:rsid w:val="00944F6A"/>
    <w:rsid w:val="00945A07"/>
    <w:rsid w:val="00954671"/>
    <w:rsid w:val="0096432A"/>
    <w:rsid w:val="00965BF3"/>
    <w:rsid w:val="00967754"/>
    <w:rsid w:val="00972645"/>
    <w:rsid w:val="00975102"/>
    <w:rsid w:val="009804DD"/>
    <w:rsid w:val="00981C62"/>
    <w:rsid w:val="009900C1"/>
    <w:rsid w:val="009906DE"/>
    <w:rsid w:val="009966E7"/>
    <w:rsid w:val="009A3E00"/>
    <w:rsid w:val="009A7F53"/>
    <w:rsid w:val="009B1712"/>
    <w:rsid w:val="009C4E1B"/>
    <w:rsid w:val="009C5CD4"/>
    <w:rsid w:val="009D2837"/>
    <w:rsid w:val="009E661A"/>
    <w:rsid w:val="009E7B51"/>
    <w:rsid w:val="009F4E9B"/>
    <w:rsid w:val="009F4EDC"/>
    <w:rsid w:val="00A021A4"/>
    <w:rsid w:val="00A06E25"/>
    <w:rsid w:val="00A13075"/>
    <w:rsid w:val="00A14570"/>
    <w:rsid w:val="00A21504"/>
    <w:rsid w:val="00A33718"/>
    <w:rsid w:val="00A46366"/>
    <w:rsid w:val="00A4661C"/>
    <w:rsid w:val="00A559E9"/>
    <w:rsid w:val="00A646C9"/>
    <w:rsid w:val="00A712D0"/>
    <w:rsid w:val="00A73F6C"/>
    <w:rsid w:val="00A81A61"/>
    <w:rsid w:val="00A85248"/>
    <w:rsid w:val="00A93E7F"/>
    <w:rsid w:val="00AA05C6"/>
    <w:rsid w:val="00AA355C"/>
    <w:rsid w:val="00AB2401"/>
    <w:rsid w:val="00AB48FF"/>
    <w:rsid w:val="00AB5472"/>
    <w:rsid w:val="00AB5AF3"/>
    <w:rsid w:val="00AC27F1"/>
    <w:rsid w:val="00AD65C6"/>
    <w:rsid w:val="00AE7606"/>
    <w:rsid w:val="00AF23D1"/>
    <w:rsid w:val="00AF6986"/>
    <w:rsid w:val="00B01389"/>
    <w:rsid w:val="00B03BBA"/>
    <w:rsid w:val="00B0577E"/>
    <w:rsid w:val="00B109BF"/>
    <w:rsid w:val="00B13343"/>
    <w:rsid w:val="00B174C4"/>
    <w:rsid w:val="00B40607"/>
    <w:rsid w:val="00B508EB"/>
    <w:rsid w:val="00B52674"/>
    <w:rsid w:val="00B65E67"/>
    <w:rsid w:val="00B6682F"/>
    <w:rsid w:val="00B85377"/>
    <w:rsid w:val="00BA3448"/>
    <w:rsid w:val="00BA5F03"/>
    <w:rsid w:val="00BB051C"/>
    <w:rsid w:val="00BB3BB1"/>
    <w:rsid w:val="00BC0E78"/>
    <w:rsid w:val="00BC127E"/>
    <w:rsid w:val="00BC255B"/>
    <w:rsid w:val="00BE4DFB"/>
    <w:rsid w:val="00BF1357"/>
    <w:rsid w:val="00C022C2"/>
    <w:rsid w:val="00C12C86"/>
    <w:rsid w:val="00C162BD"/>
    <w:rsid w:val="00C3242F"/>
    <w:rsid w:val="00C33586"/>
    <w:rsid w:val="00C52B41"/>
    <w:rsid w:val="00C55F0A"/>
    <w:rsid w:val="00C61638"/>
    <w:rsid w:val="00C64DC6"/>
    <w:rsid w:val="00C95274"/>
    <w:rsid w:val="00CB36D0"/>
    <w:rsid w:val="00CC025E"/>
    <w:rsid w:val="00CC5761"/>
    <w:rsid w:val="00CD02E1"/>
    <w:rsid w:val="00CD53EA"/>
    <w:rsid w:val="00CD772C"/>
    <w:rsid w:val="00CF17F1"/>
    <w:rsid w:val="00CF1BF4"/>
    <w:rsid w:val="00CF31E1"/>
    <w:rsid w:val="00D017A2"/>
    <w:rsid w:val="00D05983"/>
    <w:rsid w:val="00D06A34"/>
    <w:rsid w:val="00D16FE1"/>
    <w:rsid w:val="00D23106"/>
    <w:rsid w:val="00D301D7"/>
    <w:rsid w:val="00D336FB"/>
    <w:rsid w:val="00D373EB"/>
    <w:rsid w:val="00D469BF"/>
    <w:rsid w:val="00D60EB1"/>
    <w:rsid w:val="00D661B7"/>
    <w:rsid w:val="00D67342"/>
    <w:rsid w:val="00D81343"/>
    <w:rsid w:val="00D836DF"/>
    <w:rsid w:val="00D909A4"/>
    <w:rsid w:val="00D9694E"/>
    <w:rsid w:val="00DA01A1"/>
    <w:rsid w:val="00DA0C12"/>
    <w:rsid w:val="00DA4235"/>
    <w:rsid w:val="00DB4EA2"/>
    <w:rsid w:val="00DC484C"/>
    <w:rsid w:val="00DD4310"/>
    <w:rsid w:val="00DE1C3D"/>
    <w:rsid w:val="00DE59B1"/>
    <w:rsid w:val="00DF1AA6"/>
    <w:rsid w:val="00DF5FBB"/>
    <w:rsid w:val="00E32036"/>
    <w:rsid w:val="00E465BC"/>
    <w:rsid w:val="00E508EC"/>
    <w:rsid w:val="00E50DBC"/>
    <w:rsid w:val="00E53EE2"/>
    <w:rsid w:val="00E55300"/>
    <w:rsid w:val="00E705D0"/>
    <w:rsid w:val="00E81143"/>
    <w:rsid w:val="00E8169F"/>
    <w:rsid w:val="00E962B6"/>
    <w:rsid w:val="00E962E6"/>
    <w:rsid w:val="00EA1741"/>
    <w:rsid w:val="00EA2DB7"/>
    <w:rsid w:val="00EA723C"/>
    <w:rsid w:val="00EB6142"/>
    <w:rsid w:val="00EC7CB1"/>
    <w:rsid w:val="00ED054C"/>
    <w:rsid w:val="00ED51F0"/>
    <w:rsid w:val="00ED7F2C"/>
    <w:rsid w:val="00EE4A77"/>
    <w:rsid w:val="00EE5316"/>
    <w:rsid w:val="00EF6E02"/>
    <w:rsid w:val="00F02F12"/>
    <w:rsid w:val="00F03621"/>
    <w:rsid w:val="00F06020"/>
    <w:rsid w:val="00F1425A"/>
    <w:rsid w:val="00F16D27"/>
    <w:rsid w:val="00F27F9C"/>
    <w:rsid w:val="00F31551"/>
    <w:rsid w:val="00F35F83"/>
    <w:rsid w:val="00F36FF9"/>
    <w:rsid w:val="00F40101"/>
    <w:rsid w:val="00F43593"/>
    <w:rsid w:val="00F471B0"/>
    <w:rsid w:val="00F50F54"/>
    <w:rsid w:val="00F60A34"/>
    <w:rsid w:val="00F720F6"/>
    <w:rsid w:val="00F96A4A"/>
    <w:rsid w:val="00FA37F1"/>
    <w:rsid w:val="00FB60E2"/>
    <w:rsid w:val="00FB6D07"/>
    <w:rsid w:val="00FC23A7"/>
    <w:rsid w:val="00FC49C4"/>
    <w:rsid w:val="00FC7EDC"/>
    <w:rsid w:val="00FE33CC"/>
    <w:rsid w:val="00FE4EF3"/>
    <w:rsid w:val="00FF7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A2D10-1993-4767-B8B0-36F43ED7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E3581"/>
    <w:pPr>
      <w:keepNext/>
      <w:spacing w:before="240" w:after="60"/>
      <w:outlineLvl w:val="0"/>
    </w:pPr>
    <w:rPr>
      <w:rFonts w:ascii="Cambria" w:eastAsia="Times New Roman" w:hAnsi="Cambria" w:cs="Times New Roman"/>
      <w:b/>
      <w:bCs/>
      <w:kern w:val="32"/>
      <w:sz w:val="32"/>
      <w:szCs w:val="32"/>
      <w:lang w:val="x-none"/>
    </w:rPr>
  </w:style>
  <w:style w:type="paragraph" w:styleId="Titre3">
    <w:name w:val="heading 3"/>
    <w:basedOn w:val="Normal"/>
    <w:next w:val="Normal"/>
    <w:link w:val="Titre3Car"/>
    <w:uiPriority w:val="9"/>
    <w:semiHidden/>
    <w:unhideWhenUsed/>
    <w:qFormat/>
    <w:rsid w:val="008A50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5CD4"/>
    <w:pPr>
      <w:ind w:left="720"/>
      <w:contextualSpacing/>
    </w:pPr>
  </w:style>
  <w:style w:type="paragraph" w:styleId="Titre">
    <w:name w:val="Title"/>
    <w:basedOn w:val="Normal"/>
    <w:next w:val="Normal"/>
    <w:link w:val="TitreCar"/>
    <w:uiPriority w:val="10"/>
    <w:qFormat/>
    <w:rsid w:val="00744C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4CE7"/>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B0577E"/>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B0577E"/>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D65C6"/>
    <w:rPr>
      <w:sz w:val="16"/>
      <w:szCs w:val="16"/>
    </w:rPr>
  </w:style>
  <w:style w:type="paragraph" w:styleId="Commentaire">
    <w:name w:val="annotation text"/>
    <w:basedOn w:val="Normal"/>
    <w:link w:val="CommentaireCar"/>
    <w:uiPriority w:val="99"/>
    <w:semiHidden/>
    <w:unhideWhenUsed/>
    <w:rsid w:val="00AD65C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AD65C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C3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E3581"/>
    <w:rPr>
      <w:rFonts w:ascii="Cambria" w:eastAsia="Times New Roman" w:hAnsi="Cambria" w:cs="Times New Roman"/>
      <w:b/>
      <w:bCs/>
      <w:kern w:val="32"/>
      <w:sz w:val="32"/>
      <w:szCs w:val="32"/>
      <w:lang w:val="x-none"/>
    </w:rPr>
  </w:style>
  <w:style w:type="paragraph" w:styleId="Sansinterligne">
    <w:name w:val="No Spacing"/>
    <w:link w:val="SansinterligneCar"/>
    <w:uiPriority w:val="1"/>
    <w:qFormat/>
    <w:rsid w:val="00DA4235"/>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DA4235"/>
    <w:rPr>
      <w:rFonts w:ascii="Calibri" w:eastAsia="Times New Roman" w:hAnsi="Calibri" w:cs="Times New Roman"/>
      <w:lang w:eastAsia="fr-FR"/>
    </w:rPr>
  </w:style>
  <w:style w:type="character" w:customStyle="1" w:styleId="Titre3Car">
    <w:name w:val="Titre 3 Car"/>
    <w:basedOn w:val="Policepardfaut"/>
    <w:link w:val="Titre3"/>
    <w:uiPriority w:val="9"/>
    <w:semiHidden/>
    <w:rsid w:val="008A502E"/>
    <w:rPr>
      <w:rFonts w:asciiTheme="majorHAnsi" w:eastAsiaTheme="majorEastAsia" w:hAnsiTheme="majorHAnsi" w:cstheme="majorBidi"/>
      <w:color w:val="243F60" w:themeColor="accent1" w:themeShade="7F"/>
      <w:sz w:val="24"/>
      <w:szCs w:val="24"/>
    </w:rPr>
  </w:style>
  <w:style w:type="table" w:styleId="TableauListe7Couleur">
    <w:name w:val="List Table 7 Colorful"/>
    <w:basedOn w:val="TableauNormal"/>
    <w:uiPriority w:val="52"/>
    <w:rsid w:val="005D256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5D25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ttedetabledesmatires">
    <w:name w:val="TOC Heading"/>
    <w:basedOn w:val="Titre1"/>
    <w:next w:val="Normal"/>
    <w:uiPriority w:val="39"/>
    <w:unhideWhenUsed/>
    <w:qFormat/>
    <w:rsid w:val="00560EC1"/>
    <w:pPr>
      <w:keepLines/>
      <w:spacing w:after="0" w:line="259" w:lineRule="auto"/>
      <w:outlineLvl w:val="9"/>
    </w:pPr>
    <w:rPr>
      <w:rFonts w:asciiTheme="majorHAnsi" w:eastAsiaTheme="majorEastAsia" w:hAnsiTheme="majorHAnsi" w:cstheme="majorBidi"/>
      <w:b w:val="0"/>
      <w:bCs w:val="0"/>
      <w:color w:val="365F91" w:themeColor="accent1" w:themeShade="BF"/>
      <w:kern w:val="0"/>
      <w:lang w:val="fr-FR" w:eastAsia="fr-FR"/>
    </w:rPr>
  </w:style>
  <w:style w:type="paragraph" w:styleId="TM1">
    <w:name w:val="toc 1"/>
    <w:basedOn w:val="Normal"/>
    <w:next w:val="Normal"/>
    <w:autoRedefine/>
    <w:uiPriority w:val="39"/>
    <w:unhideWhenUsed/>
    <w:rsid w:val="00560EC1"/>
    <w:pPr>
      <w:spacing w:after="100"/>
    </w:pPr>
  </w:style>
  <w:style w:type="paragraph" w:styleId="TM2">
    <w:name w:val="toc 2"/>
    <w:basedOn w:val="Normal"/>
    <w:next w:val="Normal"/>
    <w:autoRedefine/>
    <w:uiPriority w:val="39"/>
    <w:unhideWhenUsed/>
    <w:rsid w:val="00560EC1"/>
    <w:pPr>
      <w:spacing w:after="100"/>
      <w:ind w:left="220"/>
    </w:pPr>
  </w:style>
  <w:style w:type="paragraph" w:styleId="TM3">
    <w:name w:val="toc 3"/>
    <w:basedOn w:val="Normal"/>
    <w:next w:val="Normal"/>
    <w:autoRedefine/>
    <w:uiPriority w:val="39"/>
    <w:unhideWhenUsed/>
    <w:rsid w:val="00560EC1"/>
    <w:pPr>
      <w:spacing w:after="100"/>
      <w:ind w:left="440"/>
    </w:pPr>
  </w:style>
  <w:style w:type="character" w:styleId="Lienhypertexte">
    <w:name w:val="Hyperlink"/>
    <w:basedOn w:val="Policepardfaut"/>
    <w:uiPriority w:val="99"/>
    <w:unhideWhenUsed/>
    <w:rsid w:val="00560EC1"/>
    <w:rPr>
      <w:color w:val="0000FF" w:themeColor="hyperlink"/>
      <w:u w:val="single"/>
    </w:rPr>
  </w:style>
  <w:style w:type="paragraph" w:styleId="En-tte">
    <w:name w:val="header"/>
    <w:basedOn w:val="Normal"/>
    <w:link w:val="En-tteCar"/>
    <w:uiPriority w:val="99"/>
    <w:unhideWhenUsed/>
    <w:rsid w:val="00560EC1"/>
    <w:pPr>
      <w:tabs>
        <w:tab w:val="center" w:pos="4536"/>
        <w:tab w:val="right" w:pos="9072"/>
      </w:tabs>
      <w:spacing w:after="0" w:line="240" w:lineRule="auto"/>
    </w:pPr>
  </w:style>
  <w:style w:type="character" w:customStyle="1" w:styleId="En-tteCar">
    <w:name w:val="En-tête Car"/>
    <w:basedOn w:val="Policepardfaut"/>
    <w:link w:val="En-tte"/>
    <w:uiPriority w:val="99"/>
    <w:rsid w:val="00560EC1"/>
  </w:style>
  <w:style w:type="paragraph" w:styleId="Objetducommentaire">
    <w:name w:val="annotation subject"/>
    <w:basedOn w:val="Commentaire"/>
    <w:next w:val="Commentaire"/>
    <w:link w:val="ObjetducommentaireCar"/>
    <w:uiPriority w:val="99"/>
    <w:semiHidden/>
    <w:unhideWhenUsed/>
    <w:rsid w:val="00D373EB"/>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373E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373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841">
      <w:bodyDiv w:val="1"/>
      <w:marLeft w:val="0"/>
      <w:marRight w:val="0"/>
      <w:marTop w:val="0"/>
      <w:marBottom w:val="0"/>
      <w:divBdr>
        <w:top w:val="none" w:sz="0" w:space="0" w:color="auto"/>
        <w:left w:val="none" w:sz="0" w:space="0" w:color="auto"/>
        <w:bottom w:val="none" w:sz="0" w:space="0" w:color="auto"/>
        <w:right w:val="none" w:sz="0" w:space="0" w:color="auto"/>
      </w:divBdr>
    </w:div>
    <w:div w:id="21902283">
      <w:bodyDiv w:val="1"/>
      <w:marLeft w:val="0"/>
      <w:marRight w:val="0"/>
      <w:marTop w:val="0"/>
      <w:marBottom w:val="0"/>
      <w:divBdr>
        <w:top w:val="none" w:sz="0" w:space="0" w:color="auto"/>
        <w:left w:val="none" w:sz="0" w:space="0" w:color="auto"/>
        <w:bottom w:val="none" w:sz="0" w:space="0" w:color="auto"/>
        <w:right w:val="none" w:sz="0" w:space="0" w:color="auto"/>
      </w:divBdr>
    </w:div>
    <w:div w:id="39208793">
      <w:bodyDiv w:val="1"/>
      <w:marLeft w:val="0"/>
      <w:marRight w:val="0"/>
      <w:marTop w:val="0"/>
      <w:marBottom w:val="0"/>
      <w:divBdr>
        <w:top w:val="none" w:sz="0" w:space="0" w:color="auto"/>
        <w:left w:val="none" w:sz="0" w:space="0" w:color="auto"/>
        <w:bottom w:val="none" w:sz="0" w:space="0" w:color="auto"/>
        <w:right w:val="none" w:sz="0" w:space="0" w:color="auto"/>
      </w:divBdr>
    </w:div>
    <w:div w:id="46035221">
      <w:bodyDiv w:val="1"/>
      <w:marLeft w:val="0"/>
      <w:marRight w:val="0"/>
      <w:marTop w:val="0"/>
      <w:marBottom w:val="0"/>
      <w:divBdr>
        <w:top w:val="none" w:sz="0" w:space="0" w:color="auto"/>
        <w:left w:val="none" w:sz="0" w:space="0" w:color="auto"/>
        <w:bottom w:val="none" w:sz="0" w:space="0" w:color="auto"/>
        <w:right w:val="none" w:sz="0" w:space="0" w:color="auto"/>
      </w:divBdr>
    </w:div>
    <w:div w:id="124204764">
      <w:bodyDiv w:val="1"/>
      <w:marLeft w:val="0"/>
      <w:marRight w:val="0"/>
      <w:marTop w:val="0"/>
      <w:marBottom w:val="0"/>
      <w:divBdr>
        <w:top w:val="none" w:sz="0" w:space="0" w:color="auto"/>
        <w:left w:val="none" w:sz="0" w:space="0" w:color="auto"/>
        <w:bottom w:val="none" w:sz="0" w:space="0" w:color="auto"/>
        <w:right w:val="none" w:sz="0" w:space="0" w:color="auto"/>
      </w:divBdr>
    </w:div>
    <w:div w:id="486750974">
      <w:bodyDiv w:val="1"/>
      <w:marLeft w:val="0"/>
      <w:marRight w:val="0"/>
      <w:marTop w:val="0"/>
      <w:marBottom w:val="0"/>
      <w:divBdr>
        <w:top w:val="none" w:sz="0" w:space="0" w:color="auto"/>
        <w:left w:val="none" w:sz="0" w:space="0" w:color="auto"/>
        <w:bottom w:val="none" w:sz="0" w:space="0" w:color="auto"/>
        <w:right w:val="none" w:sz="0" w:space="0" w:color="auto"/>
      </w:divBdr>
    </w:div>
    <w:div w:id="634258611">
      <w:bodyDiv w:val="1"/>
      <w:marLeft w:val="0"/>
      <w:marRight w:val="0"/>
      <w:marTop w:val="0"/>
      <w:marBottom w:val="0"/>
      <w:divBdr>
        <w:top w:val="none" w:sz="0" w:space="0" w:color="auto"/>
        <w:left w:val="none" w:sz="0" w:space="0" w:color="auto"/>
        <w:bottom w:val="none" w:sz="0" w:space="0" w:color="auto"/>
        <w:right w:val="none" w:sz="0" w:space="0" w:color="auto"/>
      </w:divBdr>
    </w:div>
    <w:div w:id="648746900">
      <w:bodyDiv w:val="1"/>
      <w:marLeft w:val="0"/>
      <w:marRight w:val="0"/>
      <w:marTop w:val="0"/>
      <w:marBottom w:val="0"/>
      <w:divBdr>
        <w:top w:val="none" w:sz="0" w:space="0" w:color="auto"/>
        <w:left w:val="none" w:sz="0" w:space="0" w:color="auto"/>
        <w:bottom w:val="none" w:sz="0" w:space="0" w:color="auto"/>
        <w:right w:val="none" w:sz="0" w:space="0" w:color="auto"/>
      </w:divBdr>
    </w:div>
    <w:div w:id="873230044">
      <w:bodyDiv w:val="1"/>
      <w:marLeft w:val="0"/>
      <w:marRight w:val="0"/>
      <w:marTop w:val="0"/>
      <w:marBottom w:val="0"/>
      <w:divBdr>
        <w:top w:val="none" w:sz="0" w:space="0" w:color="auto"/>
        <w:left w:val="none" w:sz="0" w:space="0" w:color="auto"/>
        <w:bottom w:val="none" w:sz="0" w:space="0" w:color="auto"/>
        <w:right w:val="none" w:sz="0" w:space="0" w:color="auto"/>
      </w:divBdr>
    </w:div>
    <w:div w:id="1066613113">
      <w:bodyDiv w:val="1"/>
      <w:marLeft w:val="0"/>
      <w:marRight w:val="0"/>
      <w:marTop w:val="0"/>
      <w:marBottom w:val="0"/>
      <w:divBdr>
        <w:top w:val="none" w:sz="0" w:space="0" w:color="auto"/>
        <w:left w:val="none" w:sz="0" w:space="0" w:color="auto"/>
        <w:bottom w:val="none" w:sz="0" w:space="0" w:color="auto"/>
        <w:right w:val="none" w:sz="0" w:space="0" w:color="auto"/>
      </w:divBdr>
    </w:div>
    <w:div w:id="1239169023">
      <w:bodyDiv w:val="1"/>
      <w:marLeft w:val="0"/>
      <w:marRight w:val="0"/>
      <w:marTop w:val="0"/>
      <w:marBottom w:val="0"/>
      <w:divBdr>
        <w:top w:val="none" w:sz="0" w:space="0" w:color="auto"/>
        <w:left w:val="none" w:sz="0" w:space="0" w:color="auto"/>
        <w:bottom w:val="none" w:sz="0" w:space="0" w:color="auto"/>
        <w:right w:val="none" w:sz="0" w:space="0" w:color="auto"/>
      </w:divBdr>
    </w:div>
    <w:div w:id="1321427368">
      <w:bodyDiv w:val="1"/>
      <w:marLeft w:val="0"/>
      <w:marRight w:val="0"/>
      <w:marTop w:val="0"/>
      <w:marBottom w:val="0"/>
      <w:divBdr>
        <w:top w:val="none" w:sz="0" w:space="0" w:color="auto"/>
        <w:left w:val="none" w:sz="0" w:space="0" w:color="auto"/>
        <w:bottom w:val="none" w:sz="0" w:space="0" w:color="auto"/>
        <w:right w:val="none" w:sz="0" w:space="0" w:color="auto"/>
      </w:divBdr>
    </w:div>
    <w:div w:id="1432704488">
      <w:bodyDiv w:val="1"/>
      <w:marLeft w:val="0"/>
      <w:marRight w:val="0"/>
      <w:marTop w:val="0"/>
      <w:marBottom w:val="0"/>
      <w:divBdr>
        <w:top w:val="none" w:sz="0" w:space="0" w:color="auto"/>
        <w:left w:val="none" w:sz="0" w:space="0" w:color="auto"/>
        <w:bottom w:val="none" w:sz="0" w:space="0" w:color="auto"/>
        <w:right w:val="none" w:sz="0" w:space="0" w:color="auto"/>
      </w:divBdr>
    </w:div>
    <w:div w:id="1794519912">
      <w:bodyDiv w:val="1"/>
      <w:marLeft w:val="0"/>
      <w:marRight w:val="0"/>
      <w:marTop w:val="0"/>
      <w:marBottom w:val="0"/>
      <w:divBdr>
        <w:top w:val="none" w:sz="0" w:space="0" w:color="auto"/>
        <w:left w:val="none" w:sz="0" w:space="0" w:color="auto"/>
        <w:bottom w:val="none" w:sz="0" w:space="0" w:color="auto"/>
        <w:right w:val="none" w:sz="0" w:space="0" w:color="auto"/>
      </w:divBdr>
    </w:div>
    <w:div w:id="1848518194">
      <w:bodyDiv w:val="1"/>
      <w:marLeft w:val="0"/>
      <w:marRight w:val="0"/>
      <w:marTop w:val="0"/>
      <w:marBottom w:val="0"/>
      <w:divBdr>
        <w:top w:val="none" w:sz="0" w:space="0" w:color="auto"/>
        <w:left w:val="none" w:sz="0" w:space="0" w:color="auto"/>
        <w:bottom w:val="none" w:sz="0" w:space="0" w:color="auto"/>
        <w:right w:val="none" w:sz="0" w:space="0" w:color="auto"/>
      </w:divBdr>
    </w:div>
    <w:div w:id="1936472884">
      <w:bodyDiv w:val="1"/>
      <w:marLeft w:val="0"/>
      <w:marRight w:val="0"/>
      <w:marTop w:val="0"/>
      <w:marBottom w:val="0"/>
      <w:divBdr>
        <w:top w:val="none" w:sz="0" w:space="0" w:color="auto"/>
        <w:left w:val="none" w:sz="0" w:space="0" w:color="auto"/>
        <w:bottom w:val="none" w:sz="0" w:space="0" w:color="auto"/>
        <w:right w:val="none" w:sz="0" w:space="0" w:color="auto"/>
      </w:divBdr>
    </w:div>
    <w:div w:id="2012021488">
      <w:bodyDiv w:val="1"/>
      <w:marLeft w:val="0"/>
      <w:marRight w:val="0"/>
      <w:marTop w:val="0"/>
      <w:marBottom w:val="0"/>
      <w:divBdr>
        <w:top w:val="none" w:sz="0" w:space="0" w:color="auto"/>
        <w:left w:val="none" w:sz="0" w:space="0" w:color="auto"/>
        <w:bottom w:val="none" w:sz="0" w:space="0" w:color="auto"/>
        <w:right w:val="none" w:sz="0" w:space="0" w:color="auto"/>
      </w:divBdr>
    </w:div>
    <w:div w:id="21195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hart" Target="charts/chart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ichel%20MUSUNGAY\Documents\FDSS\FDSS_NMF%202\PALU\RAPPORT%20ANNUEL\Data%20Base.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chel%20MUSUNGAY\Documents\FDSS\FDSS_NMF%202\PALU\RAPPORT%20ANNUEL\Data%20Base.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chel%20MUSUNGAY\Documents\FDSS\FDSS_NMF%202\PALU\RAPPORT%20ANNUEL\Data%20Base.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ropri&#233;taire\AppData\Local\Microsoft\Windows\INetCache\Content.Outlook\IDHIPKRT\data(46).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ropri&#233;taire\AppData\Local\Microsoft\Windows\INetCache\Content.Outlook\IDHIPKRT\data(46).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Arial Narrow" panose="020B0606020202030204" pitchFamily="34" charset="0"/>
                <a:ea typeface="+mj-ea"/>
                <a:cs typeface="+mj-cs"/>
              </a:defRPr>
            </a:pPr>
            <a:r>
              <a:rPr lang="fr-FR" sz="1200">
                <a:solidFill>
                  <a:sysClr val="windowText" lastClr="000000"/>
                </a:solidFill>
              </a:rPr>
              <a:t>MILD distribuées à la CPN  </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Arial Narrow" panose="020B0606020202030204" pitchFamily="34" charset="0"/>
              <a:ea typeface="+mj-ea"/>
              <a:cs typeface="+mj-cs"/>
            </a:defRPr>
          </a:pPr>
          <a:endParaRPr lang="en-US"/>
        </a:p>
      </c:txPr>
    </c:title>
    <c:autoTitleDeleted val="0"/>
    <c:plotArea>
      <c:layout/>
      <c:lineChart>
        <c:grouping val="standard"/>
        <c:varyColors val="0"/>
        <c:ser>
          <c:idx val="0"/>
          <c:order val="0"/>
          <c:tx>
            <c:strRef>
              <c:f>'Mild CPN et CPS Par Trimestre'!$G$1</c:f>
              <c:strCache>
                <c:ptCount val="1"/>
                <c:pt idx="0">
                  <c:v>% CPN</c:v>
                </c:pt>
              </c:strCache>
            </c:strRef>
          </c:tx>
          <c:spPr>
            <a:ln w="22225" cap="rnd">
              <a:solidFill>
                <a:schemeClr val="accent1"/>
              </a:solidFill>
              <a:round/>
            </a:ln>
            <a:effectLst/>
          </c:spPr>
          <c:marker>
            <c:symbol val="none"/>
          </c:marker>
          <c:dPt>
            <c:idx val="1"/>
            <c:marker>
              <c:symbol val="none"/>
            </c:marker>
            <c:bubble3D val="0"/>
            <c:spPr>
              <a:ln w="25400" cap="flat" cmpd="sng" algn="ctr">
                <a:solidFill>
                  <a:schemeClr val="accent2"/>
                </a:solidFill>
                <a:prstDash val="solid"/>
                <a:round/>
              </a:ln>
              <a:effectLst/>
            </c:spPr>
            <c:extLst xmlns:c16r2="http://schemas.microsoft.com/office/drawing/2015/06/chart">
              <c:ext xmlns:c16="http://schemas.microsoft.com/office/drawing/2014/chart" uri="{C3380CC4-5D6E-409C-BE32-E72D297353CC}">
                <c16:uniqueId val="{00000001-1B15-4407-90E7-5D85B4547EB0}"/>
              </c:ext>
            </c:extLst>
          </c:dPt>
          <c:dPt>
            <c:idx val="2"/>
            <c:marker>
              <c:symbol val="none"/>
            </c:marker>
            <c:bubble3D val="0"/>
            <c:spPr>
              <a:ln w="25400" cap="flat" cmpd="sng" algn="ctr">
                <a:solidFill>
                  <a:schemeClr val="accent2"/>
                </a:solidFill>
                <a:prstDash val="solid"/>
                <a:round/>
              </a:ln>
              <a:effectLst/>
            </c:spPr>
            <c:extLst xmlns:c16r2="http://schemas.microsoft.com/office/drawing/2015/06/chart">
              <c:ext xmlns:c16="http://schemas.microsoft.com/office/drawing/2014/chart" uri="{C3380CC4-5D6E-409C-BE32-E72D297353CC}">
                <c16:uniqueId val="{00000002-1B15-4407-90E7-5D85B4547EB0}"/>
              </c:ext>
            </c:extLst>
          </c:dPt>
          <c:dPt>
            <c:idx val="3"/>
            <c:marker>
              <c:symbol val="none"/>
            </c:marker>
            <c:bubble3D val="0"/>
            <c:spPr>
              <a:ln w="25400" cap="flat" cmpd="sng" algn="ctr">
                <a:solidFill>
                  <a:schemeClr val="accent2"/>
                </a:solidFill>
                <a:prstDash val="solid"/>
                <a:round/>
              </a:ln>
              <a:effectLst/>
            </c:spPr>
            <c:extLst xmlns:c16r2="http://schemas.microsoft.com/office/drawing/2015/06/chart">
              <c:ext xmlns:c16="http://schemas.microsoft.com/office/drawing/2014/chart" uri="{C3380CC4-5D6E-409C-BE32-E72D297353CC}">
                <c16:uniqueId val="{00000003-1B15-4407-90E7-5D85B4547EB0}"/>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'Mild CPN et CPS Par Trimestre'!$B$2:$B$5</c:f>
              <c:strCache>
                <c:ptCount val="4"/>
                <c:pt idx="0">
                  <c:v>T1</c:v>
                </c:pt>
                <c:pt idx="1">
                  <c:v>T2</c:v>
                </c:pt>
                <c:pt idx="2">
                  <c:v>T3</c:v>
                </c:pt>
                <c:pt idx="3">
                  <c:v>T4</c:v>
                </c:pt>
              </c:strCache>
            </c:strRef>
          </c:cat>
          <c:val>
            <c:numRef>
              <c:f>'Mild CPN et CPS Par Trimestre'!$G$2:$G$5</c:f>
              <c:numCache>
                <c:formatCode>0.00%</c:formatCode>
                <c:ptCount val="4"/>
                <c:pt idx="0">
                  <c:v>0.43154756027724572</c:v>
                </c:pt>
                <c:pt idx="1">
                  <c:v>0.77077770834516846</c:v>
                </c:pt>
                <c:pt idx="2">
                  <c:v>0.77871945092239725</c:v>
                </c:pt>
                <c:pt idx="3">
                  <c:v>0.35188958873656911</c:v>
                </c:pt>
              </c:numCache>
            </c:numRef>
          </c:val>
          <c:smooth val="0"/>
          <c:extLst xmlns:c16r2="http://schemas.microsoft.com/office/drawing/2015/06/chart">
            <c:ext xmlns:c16="http://schemas.microsoft.com/office/drawing/2014/chart" uri="{C3380CC4-5D6E-409C-BE32-E72D297353CC}">
              <c16:uniqueId val="{00000000-1B15-4407-90E7-5D85B4547EB0}"/>
            </c:ext>
          </c:extLst>
        </c:ser>
        <c:dLbls>
          <c:showLegendKey val="0"/>
          <c:showVal val="0"/>
          <c:showCatName val="0"/>
          <c:showSerName val="0"/>
          <c:showPercent val="0"/>
          <c:showBubbleSize val="0"/>
        </c:dLbls>
        <c:smooth val="0"/>
        <c:axId val="221202768"/>
        <c:axId val="221203552"/>
      </c:lineChart>
      <c:catAx>
        <c:axId val="22120276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ysClr val="windowText" lastClr="000000"/>
                </a:solidFill>
                <a:latin typeface="Arial Narrow" panose="020B0606020202030204" pitchFamily="34" charset="0"/>
                <a:ea typeface="+mn-ea"/>
                <a:cs typeface="+mn-cs"/>
              </a:defRPr>
            </a:pPr>
            <a:endParaRPr lang="en-US"/>
          </a:p>
        </c:txPr>
        <c:crossAx val="221203552"/>
        <c:crosses val="autoZero"/>
        <c:auto val="1"/>
        <c:lblAlgn val="ctr"/>
        <c:lblOffset val="100"/>
        <c:noMultiLvlLbl val="0"/>
      </c:catAx>
      <c:valAx>
        <c:axId val="221203552"/>
        <c:scaling>
          <c:orientation val="minMax"/>
        </c:scaling>
        <c:delete val="1"/>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crossAx val="22120276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Arial Narrow" panose="020B0606020202030204" pitchFamily="34" charset="0"/>
                <a:ea typeface="+mj-ea"/>
                <a:cs typeface="+mj-cs"/>
              </a:defRPr>
            </a:pPr>
            <a:r>
              <a:rPr lang="fr-FR" sz="1200">
                <a:solidFill>
                  <a:sysClr val="windowText" lastClr="000000"/>
                </a:solidFill>
                <a:latin typeface="Arial Narrow" panose="020B0606020202030204" pitchFamily="34" charset="0"/>
              </a:rPr>
              <a:t>MILD distribuées à la CPS</a:t>
            </a:r>
          </a:p>
        </c:rich>
      </c:tx>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Arial Narrow" panose="020B0606020202030204" pitchFamily="34" charset="0"/>
              <a:ea typeface="+mj-ea"/>
              <a:cs typeface="+mj-cs"/>
            </a:defRPr>
          </a:pPr>
          <a:endParaRPr lang="en-US"/>
        </a:p>
      </c:txPr>
    </c:title>
    <c:autoTitleDeleted val="0"/>
    <c:plotArea>
      <c:layout/>
      <c:lineChart>
        <c:grouping val="standard"/>
        <c:varyColors val="0"/>
        <c:ser>
          <c:idx val="0"/>
          <c:order val="0"/>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'Mild CPN et CPS Par Trimestre'!$H$2:$H$5</c:f>
              <c:strCache>
                <c:ptCount val="4"/>
                <c:pt idx="0">
                  <c:v>T1</c:v>
                </c:pt>
                <c:pt idx="1">
                  <c:v>T2</c:v>
                </c:pt>
                <c:pt idx="2">
                  <c:v>T3</c:v>
                </c:pt>
                <c:pt idx="3">
                  <c:v>T4</c:v>
                </c:pt>
              </c:strCache>
            </c:strRef>
          </c:cat>
          <c:val>
            <c:numRef>
              <c:f>'Mild CPN et CPS Par Trimestre'!$K$2:$K$5</c:f>
              <c:numCache>
                <c:formatCode>0.00%</c:formatCode>
                <c:ptCount val="4"/>
                <c:pt idx="0">
                  <c:v>0.32530031326311637</c:v>
                </c:pt>
                <c:pt idx="1">
                  <c:v>0.69073872509583079</c:v>
                </c:pt>
                <c:pt idx="2">
                  <c:v>0.69850023706735209</c:v>
                </c:pt>
                <c:pt idx="3">
                  <c:v>0.23331962477723597</c:v>
                </c:pt>
              </c:numCache>
            </c:numRef>
          </c:val>
          <c:smooth val="0"/>
          <c:extLst xmlns:c16r2="http://schemas.microsoft.com/office/drawing/2015/06/chart">
            <c:ext xmlns:c16="http://schemas.microsoft.com/office/drawing/2014/chart" uri="{C3380CC4-5D6E-409C-BE32-E72D297353CC}">
              <c16:uniqueId val="{00000000-9628-44E6-B897-6E6741814928}"/>
            </c:ext>
          </c:extLst>
        </c:ser>
        <c:dLbls>
          <c:dLblPos val="t"/>
          <c:showLegendKey val="0"/>
          <c:showVal val="1"/>
          <c:showCatName val="0"/>
          <c:showSerName val="0"/>
          <c:showPercent val="0"/>
          <c:showBubbleSize val="0"/>
        </c:dLbls>
        <c:smooth val="0"/>
        <c:axId val="221200808"/>
        <c:axId val="221202376"/>
      </c:lineChart>
      <c:catAx>
        <c:axId val="2212008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Arial Narrow" panose="020B0606020202030204" pitchFamily="34" charset="0"/>
                <a:ea typeface="+mn-ea"/>
                <a:cs typeface="+mn-cs"/>
              </a:defRPr>
            </a:pPr>
            <a:endParaRPr lang="en-US"/>
          </a:p>
        </c:txPr>
        <c:crossAx val="221202376"/>
        <c:crosses val="autoZero"/>
        <c:auto val="1"/>
        <c:lblAlgn val="ctr"/>
        <c:lblOffset val="100"/>
        <c:noMultiLvlLbl val="0"/>
      </c:catAx>
      <c:valAx>
        <c:axId val="221202376"/>
        <c:scaling>
          <c:orientation val="minMax"/>
        </c:scaling>
        <c:delete val="1"/>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crossAx val="2212008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cap="none" spc="0" normalizeH="0" baseline="0">
                <a:solidFill>
                  <a:sysClr val="windowText" lastClr="000000"/>
                </a:solidFill>
                <a:latin typeface="Arial Narrow" panose="020B0606020202030204" pitchFamily="34" charset="0"/>
                <a:ea typeface="+mj-ea"/>
                <a:cs typeface="+mj-cs"/>
              </a:defRPr>
            </a:pPr>
            <a:r>
              <a:rPr lang="en-US"/>
              <a:t>MILD distribuées à la CPN et à la CPS</a:t>
            </a:r>
          </a:p>
        </c:rich>
      </c:tx>
      <c:overlay val="0"/>
      <c:spPr>
        <a:noFill/>
        <a:ln>
          <a:noFill/>
        </a:ln>
        <a:effectLst/>
      </c:spPr>
      <c:txPr>
        <a:bodyPr rot="0" spcFirstLastPara="1" vertOverflow="ellipsis" vert="horz" wrap="square" anchor="ctr" anchorCtr="1"/>
        <a:lstStyle/>
        <a:p>
          <a:pPr>
            <a:defRPr sz="1080" b="1" i="0" u="none" strike="noStrike" kern="1200" cap="none" spc="0" normalizeH="0" baseline="0">
              <a:solidFill>
                <a:sysClr val="windowText" lastClr="000000"/>
              </a:solidFill>
              <a:latin typeface="Arial Narrow" panose="020B0606020202030204" pitchFamily="34" charset="0"/>
              <a:ea typeface="+mj-ea"/>
              <a:cs typeface="+mj-cs"/>
            </a:defRPr>
          </a:pPr>
          <a:endParaRPr lang="en-US"/>
        </a:p>
      </c:txPr>
    </c:title>
    <c:autoTitleDeleted val="0"/>
    <c:plotArea>
      <c:layout/>
      <c:lineChart>
        <c:grouping val="standard"/>
        <c:varyColors val="0"/>
        <c:ser>
          <c:idx val="0"/>
          <c:order val="0"/>
          <c:tx>
            <c:strRef>
              <c:f>'Mild CPN et CPS Par Trimestre'!$I$9</c:f>
              <c:strCache>
                <c:ptCount val="1"/>
                <c:pt idx="0">
                  <c:v>% des MILD distribuées à la CPN et à la CPS</c:v>
                </c:pt>
              </c:strCache>
            </c:strRef>
          </c:tx>
          <c:spPr>
            <a:ln w="25400" cap="flat" cmpd="sng" algn="ctr">
              <a:solidFill>
                <a:schemeClr val="accent4"/>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'Mild CPN et CPS Par Trimestre'!$F$10:$F$13</c:f>
              <c:strCache>
                <c:ptCount val="4"/>
                <c:pt idx="0">
                  <c:v>T1</c:v>
                </c:pt>
                <c:pt idx="1">
                  <c:v>T2</c:v>
                </c:pt>
                <c:pt idx="2">
                  <c:v>T3</c:v>
                </c:pt>
                <c:pt idx="3">
                  <c:v>T4</c:v>
                </c:pt>
              </c:strCache>
            </c:strRef>
          </c:cat>
          <c:val>
            <c:numRef>
              <c:f>'Mild CPN et CPS Par Trimestre'!$I$10:$I$13</c:f>
              <c:numCache>
                <c:formatCode>0.00%</c:formatCode>
                <c:ptCount val="4"/>
                <c:pt idx="0">
                  <c:v>0.38430830646399511</c:v>
                </c:pt>
                <c:pt idx="1">
                  <c:v>0.73519790472383795</c:v>
                </c:pt>
                <c:pt idx="2">
                  <c:v>0.74408507153938974</c:v>
                </c:pt>
                <c:pt idx="3">
                  <c:v>0.29425092581133439</c:v>
                </c:pt>
              </c:numCache>
            </c:numRef>
          </c:val>
          <c:smooth val="0"/>
          <c:extLst xmlns:c16r2="http://schemas.microsoft.com/office/drawing/2015/06/chart">
            <c:ext xmlns:c16="http://schemas.microsoft.com/office/drawing/2014/chart" uri="{C3380CC4-5D6E-409C-BE32-E72D297353CC}">
              <c16:uniqueId val="{00000000-4E82-49A5-89EC-889877040EA8}"/>
            </c:ext>
          </c:extLst>
        </c:ser>
        <c:dLbls>
          <c:dLblPos val="t"/>
          <c:showLegendKey val="0"/>
          <c:showVal val="1"/>
          <c:showCatName val="0"/>
          <c:showSerName val="0"/>
          <c:showPercent val="0"/>
          <c:showBubbleSize val="0"/>
        </c:dLbls>
        <c:smooth val="0"/>
        <c:axId val="572938880"/>
        <c:axId val="572939272"/>
      </c:lineChart>
      <c:catAx>
        <c:axId val="57293888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Arial Narrow" panose="020B0606020202030204" pitchFamily="34" charset="0"/>
                <a:ea typeface="+mn-ea"/>
                <a:cs typeface="+mn-cs"/>
              </a:defRPr>
            </a:pPr>
            <a:endParaRPr lang="en-US"/>
          </a:p>
        </c:txPr>
        <c:crossAx val="572939272"/>
        <c:crosses val="autoZero"/>
        <c:auto val="1"/>
        <c:lblAlgn val="ctr"/>
        <c:lblOffset val="100"/>
        <c:noMultiLvlLbl val="0"/>
      </c:catAx>
      <c:valAx>
        <c:axId val="572939272"/>
        <c:scaling>
          <c:orientation val="minMax"/>
        </c:scaling>
        <c:delete val="1"/>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crossAx val="57293888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900">
          <a:solidFill>
            <a:sysClr val="windowText" lastClr="000000"/>
          </a:solidFill>
          <a:latin typeface="Arial Narrow" panose="020B060602020203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none" spc="0" normalizeH="0" baseline="0">
                <a:solidFill>
                  <a:sysClr val="windowText" lastClr="000000"/>
                </a:solidFill>
                <a:latin typeface="Arial Narrow" panose="020B0606020202030204" pitchFamily="34" charset="0"/>
                <a:ea typeface="+mj-ea"/>
                <a:cs typeface="+mj-cs"/>
              </a:defRPr>
            </a:pPr>
            <a:r>
              <a:rPr lang="fr-FR" sz="900"/>
              <a:t>Evolution du % des cas suspects testés  SSC l’année 2019</a:t>
            </a:r>
          </a:p>
        </c:rich>
      </c:tx>
      <c:layout>
        <c:manualLayout>
          <c:xMode val="edge"/>
          <c:yMode val="edge"/>
          <c:x val="0.26732855949621315"/>
          <c:y val="3.9502765106391224E-2"/>
        </c:manualLayout>
      </c:layout>
      <c:overlay val="0"/>
      <c:spPr>
        <a:noFill/>
        <a:ln>
          <a:noFill/>
        </a:ln>
        <a:effectLst/>
      </c:spPr>
      <c:txPr>
        <a:bodyPr rot="0" spcFirstLastPara="1" vertOverflow="ellipsis" vert="horz" wrap="square" anchor="ctr" anchorCtr="1"/>
        <a:lstStyle/>
        <a:p>
          <a:pPr>
            <a:defRPr sz="900" b="1" i="0" u="none" strike="noStrike" kern="1200" cap="none" spc="0" normalizeH="0" baseline="0">
              <a:solidFill>
                <a:sysClr val="windowText" lastClr="000000"/>
              </a:solidFill>
              <a:latin typeface="Arial Narrow" panose="020B0606020202030204" pitchFamily="34" charset="0"/>
              <a:ea typeface="+mj-ea"/>
              <a:cs typeface="+mj-cs"/>
            </a:defRPr>
          </a:pPr>
          <a:endParaRPr lang="en-US"/>
        </a:p>
      </c:txPr>
    </c:title>
    <c:autoTitleDeleted val="0"/>
    <c:plotArea>
      <c:layout>
        <c:manualLayout>
          <c:layoutTarget val="inner"/>
          <c:xMode val="edge"/>
          <c:yMode val="edge"/>
          <c:x val="0.11940187927636865"/>
          <c:y val="0.16144273443092341"/>
          <c:w val="0.76522583633402552"/>
          <c:h val="0.75442660807928541"/>
        </c:manualLayout>
      </c:layout>
      <c:lineChart>
        <c:grouping val="standard"/>
        <c:varyColors val="0"/>
        <c:ser>
          <c:idx val="0"/>
          <c:order val="0"/>
          <c:tx>
            <c:strRef>
              <c:f>'[data(46).xls]Sheet 1'!$I$1</c:f>
              <c:strCache>
                <c:ptCount val="1"/>
                <c:pt idx="0">
                  <c:v>Pérformance</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'[data(46).xls]Sheet 1'!$B$2:$B$5</c:f>
              <c:strCache>
                <c:ptCount val="4"/>
                <c:pt idx="0">
                  <c:v>T1</c:v>
                </c:pt>
                <c:pt idx="1">
                  <c:v>T2</c:v>
                </c:pt>
                <c:pt idx="2">
                  <c:v>T3</c:v>
                </c:pt>
                <c:pt idx="3">
                  <c:v>T4</c:v>
                </c:pt>
              </c:strCache>
            </c:strRef>
          </c:cat>
          <c:val>
            <c:numRef>
              <c:f>'[data(46).xls]Sheet 1'!$I$2:$I$5</c:f>
              <c:numCache>
                <c:formatCode>0.00%</c:formatCode>
                <c:ptCount val="4"/>
                <c:pt idx="0">
                  <c:v>0.90991452318115573</c:v>
                </c:pt>
                <c:pt idx="1">
                  <c:v>0.92128843143133143</c:v>
                </c:pt>
                <c:pt idx="2">
                  <c:v>0.97782935809188409</c:v>
                </c:pt>
                <c:pt idx="3">
                  <c:v>0.98310951128340029</c:v>
                </c:pt>
              </c:numCache>
            </c:numRef>
          </c:val>
          <c:smooth val="0"/>
          <c:extLst xmlns:c16r2="http://schemas.microsoft.com/office/drawing/2015/06/chart">
            <c:ext xmlns:c16="http://schemas.microsoft.com/office/drawing/2014/chart" uri="{C3380CC4-5D6E-409C-BE32-E72D297353CC}">
              <c16:uniqueId val="{00000000-B4C4-44CF-AA18-D2CF17DCDCE3}"/>
            </c:ext>
          </c:extLst>
        </c:ser>
        <c:dLbls>
          <c:dLblPos val="t"/>
          <c:showLegendKey val="0"/>
          <c:showVal val="1"/>
          <c:showCatName val="0"/>
          <c:showSerName val="0"/>
          <c:showPercent val="0"/>
          <c:showBubbleSize val="0"/>
        </c:dLbls>
        <c:smooth val="0"/>
        <c:axId val="221199448"/>
        <c:axId val="569473048"/>
      </c:lineChart>
      <c:catAx>
        <c:axId val="22119944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ysClr val="windowText" lastClr="000000"/>
                </a:solidFill>
                <a:latin typeface="Arial Narrow" panose="020B0606020202030204" pitchFamily="34" charset="0"/>
                <a:ea typeface="+mn-ea"/>
                <a:cs typeface="+mn-cs"/>
              </a:defRPr>
            </a:pPr>
            <a:endParaRPr lang="en-US"/>
          </a:p>
        </c:txPr>
        <c:crossAx val="569473048"/>
        <c:crosses val="autoZero"/>
        <c:auto val="1"/>
        <c:lblAlgn val="ctr"/>
        <c:lblOffset val="100"/>
        <c:noMultiLvlLbl val="0"/>
      </c:catAx>
      <c:valAx>
        <c:axId val="569473048"/>
        <c:scaling>
          <c:orientation val="minMax"/>
        </c:scaling>
        <c:delete val="1"/>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crossAx val="22119944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Arial Narrow" panose="020B0606020202030204" pitchFamily="34" charset="0"/>
                <a:ea typeface="+mj-ea"/>
                <a:cs typeface="+mj-cs"/>
              </a:defRPr>
            </a:pPr>
            <a:r>
              <a:rPr lang="fr-FR"/>
              <a:t> </a:t>
            </a:r>
          </a:p>
        </c:rich>
      </c:tx>
      <c:layout>
        <c:manualLayout>
          <c:xMode val="edge"/>
          <c:yMode val="edge"/>
          <c:x val="8.2968693464739215E-2"/>
          <c:y val="3.2586569068391823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Arial Narrow" panose="020B0606020202030204" pitchFamily="34" charset="0"/>
              <a:ea typeface="+mj-ea"/>
              <a:cs typeface="+mj-cs"/>
            </a:defRPr>
          </a:pPr>
          <a:endParaRPr lang="en-US"/>
        </a:p>
      </c:txPr>
    </c:title>
    <c:autoTitleDeleted val="0"/>
    <c:plotArea>
      <c:layout>
        <c:manualLayout>
          <c:layoutTarget val="inner"/>
          <c:xMode val="edge"/>
          <c:yMode val="edge"/>
          <c:x val="0.11721495913580063"/>
          <c:y val="0.15107942973523422"/>
          <c:w val="0.76522583633402552"/>
          <c:h val="0.75442660807928541"/>
        </c:manualLayout>
      </c:layout>
      <c:lineChart>
        <c:grouping val="standard"/>
        <c:varyColors val="0"/>
        <c:ser>
          <c:idx val="0"/>
          <c:order val="0"/>
          <c:tx>
            <c:strRef>
              <c:f>'[data(46).xls]Sheet 1'!$P$1</c:f>
              <c:strCache>
                <c:ptCount val="1"/>
                <c:pt idx="0">
                  <c:v>Pérformance</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'[data(46).xls]Sheet 1'!$B$2:$B$5</c:f>
              <c:strCache>
                <c:ptCount val="4"/>
                <c:pt idx="0">
                  <c:v>T1</c:v>
                </c:pt>
                <c:pt idx="1">
                  <c:v>T2</c:v>
                </c:pt>
                <c:pt idx="2">
                  <c:v>T3</c:v>
                </c:pt>
                <c:pt idx="3">
                  <c:v>T4</c:v>
                </c:pt>
              </c:strCache>
            </c:strRef>
          </c:cat>
          <c:val>
            <c:numRef>
              <c:f>'[data(46).xls]Sheet 1'!$P$2:$P$5</c:f>
              <c:numCache>
                <c:formatCode>0.00%</c:formatCode>
                <c:ptCount val="4"/>
                <c:pt idx="0">
                  <c:v>0.97986730725234505</c:v>
                </c:pt>
                <c:pt idx="1">
                  <c:v>0.97133608556952522</c:v>
                </c:pt>
                <c:pt idx="2">
                  <c:v>0.97692790431540477</c:v>
                </c:pt>
                <c:pt idx="3">
                  <c:v>0.98448472370307727</c:v>
                </c:pt>
              </c:numCache>
            </c:numRef>
          </c:val>
          <c:smooth val="0"/>
          <c:extLst xmlns:c16r2="http://schemas.microsoft.com/office/drawing/2015/06/chart">
            <c:ext xmlns:c16="http://schemas.microsoft.com/office/drawing/2014/chart" uri="{C3380CC4-5D6E-409C-BE32-E72D297353CC}">
              <c16:uniqueId val="{00000000-AF62-4452-966C-E8A0D192A8A6}"/>
            </c:ext>
          </c:extLst>
        </c:ser>
        <c:dLbls>
          <c:dLblPos val="t"/>
          <c:showLegendKey val="0"/>
          <c:showVal val="1"/>
          <c:showCatName val="0"/>
          <c:showSerName val="0"/>
          <c:showPercent val="0"/>
          <c:showBubbleSize val="0"/>
        </c:dLbls>
        <c:smooth val="0"/>
        <c:axId val="569472656"/>
        <c:axId val="569471872"/>
      </c:lineChart>
      <c:catAx>
        <c:axId val="56947265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900" b="1" i="0" u="none" strike="noStrike" kern="1200" baseline="0">
                    <a:solidFill>
                      <a:sysClr val="windowText" lastClr="000000"/>
                    </a:solidFill>
                    <a:latin typeface="Arial Narrow" panose="020B0606020202030204" pitchFamily="34" charset="0"/>
                    <a:ea typeface="+mn-ea"/>
                    <a:cs typeface="+mn-cs"/>
                  </a:defRPr>
                </a:pPr>
                <a:r>
                  <a:rPr lang="fr-FR"/>
                  <a:t>Evolution de</a:t>
                </a:r>
                <a:r>
                  <a:rPr lang="fr-FR" baseline="0"/>
                  <a:t> la proportion</a:t>
                </a:r>
                <a:r>
                  <a:rPr lang="fr-FR"/>
                  <a:t> des cas de palu simple traités au niveau des SSC au cours de  l’année 2019</a:t>
                </a:r>
              </a:p>
            </c:rich>
          </c:tx>
          <c:layout>
            <c:manualLayout>
              <c:xMode val="edge"/>
              <c:yMode val="edge"/>
              <c:x val="0.16436547830045228"/>
              <c:y val="4.0749963506470088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cap="none" spc="0" normalizeH="0" baseline="0">
                <a:solidFill>
                  <a:sysClr val="windowText" lastClr="000000"/>
                </a:solidFill>
                <a:latin typeface="Arial Narrow" panose="020B0606020202030204" pitchFamily="34" charset="0"/>
                <a:ea typeface="+mn-ea"/>
                <a:cs typeface="+mn-cs"/>
              </a:defRPr>
            </a:pPr>
            <a:endParaRPr lang="en-US"/>
          </a:p>
        </c:txPr>
        <c:crossAx val="569471872"/>
        <c:crosses val="autoZero"/>
        <c:auto val="1"/>
        <c:lblAlgn val="ctr"/>
        <c:lblOffset val="100"/>
        <c:noMultiLvlLbl val="0"/>
      </c:catAx>
      <c:valAx>
        <c:axId val="569471872"/>
        <c:scaling>
          <c:orientation val="minMax"/>
        </c:scaling>
        <c:delete val="1"/>
        <c:axPos val="l"/>
        <c:majorGridlines>
          <c:spPr>
            <a:ln w="9525" cap="flat" cmpd="sng" algn="ctr">
              <a:solidFill>
                <a:schemeClr val="dk1">
                  <a:lumMod val="15000"/>
                  <a:lumOff val="85000"/>
                  <a:alpha val="54000"/>
                </a:schemeClr>
              </a:solidFill>
              <a:round/>
            </a:ln>
            <a:effectLst/>
          </c:spPr>
        </c:majorGridlines>
        <c:numFmt formatCode="0.00%" sourceLinked="1"/>
        <c:majorTickMark val="none"/>
        <c:minorTickMark val="none"/>
        <c:tickLblPos val="nextTo"/>
        <c:crossAx val="569472656"/>
        <c:crosses val="autoZero"/>
        <c:crossBetween val="between"/>
      </c:valAx>
      <c:spPr>
        <a:pattFill prst="ltDnDiag">
          <a:fgClr>
            <a:schemeClr val="dk1">
              <a:lumMod val="15000"/>
              <a:lumOff val="85000"/>
            </a:schemeClr>
          </a:fgClr>
          <a:bgClr>
            <a:schemeClr val="lt1"/>
          </a:bgClr>
        </a:pattFill>
        <a:ln w="6350">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002B-77D9-4A19-9BE0-B170A21E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40</Pages>
  <Words>11827</Words>
  <Characters>67420</Characters>
  <Application>Microsoft Office Word</Application>
  <DocSecurity>0</DocSecurity>
  <Lines>561</Lines>
  <Paragraphs>158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Freddy Kabeya M&amp;E Officer FDSS</cp:lastModifiedBy>
  <cp:revision>36</cp:revision>
  <dcterms:created xsi:type="dcterms:W3CDTF">2020-02-21T09:45:00Z</dcterms:created>
  <dcterms:modified xsi:type="dcterms:W3CDTF">2020-03-04T10:13:00Z</dcterms:modified>
</cp:coreProperties>
</file>